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77A" w:rsidRPr="000E777A" w:rsidRDefault="000E777A" w:rsidP="0035798D">
      <w:pPr>
        <w:rPr>
          <w:rFonts w:cs="Arial"/>
          <w:b/>
          <w:bCs/>
          <w:color w:val="002060"/>
          <w:sz w:val="28"/>
          <w:szCs w:val="28"/>
          <w:u w:val="single"/>
          <w:rtl/>
        </w:rPr>
      </w:pPr>
      <w:r w:rsidRPr="000E777A">
        <w:rPr>
          <w:rFonts w:cs="Arial" w:hint="cs"/>
          <w:b/>
          <w:bCs/>
          <w:color w:val="002060"/>
          <w:sz w:val="28"/>
          <w:szCs w:val="28"/>
          <w:u w:val="single"/>
          <w:rtl/>
        </w:rPr>
        <w:t>רפורמת המדדים</w:t>
      </w:r>
    </w:p>
    <w:p w:rsidR="000E777A" w:rsidRDefault="000E777A" w:rsidP="0035798D">
      <w:pPr>
        <w:rPr>
          <w:rFonts w:cs="Arial"/>
          <w:rtl/>
        </w:rPr>
      </w:pP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נתחיל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...</w:t>
      </w: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המטרות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הרפורמה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הזו</w:t>
      </w:r>
      <w:r>
        <w:rPr>
          <w:rFonts w:cs="Arial"/>
          <w:rtl/>
        </w:rPr>
        <w:t xml:space="preserve"> ?</w:t>
      </w:r>
    </w:p>
    <w:p w:rsidR="0035798D" w:rsidRPr="0035798D" w:rsidRDefault="0035798D" w:rsidP="0035798D">
      <w:pPr>
        <w:rPr>
          <w:b/>
          <w:bCs/>
          <w:color w:val="8064A2" w:themeColor="accent4"/>
          <w:sz w:val="24"/>
          <w:szCs w:val="24"/>
          <w:u w:val="single"/>
          <w:rtl/>
        </w:rPr>
      </w:pPr>
      <w:r w:rsidRPr="0035798D">
        <w:rPr>
          <w:rFonts w:cs="Arial" w:hint="cs"/>
          <w:b/>
          <w:bCs/>
          <w:color w:val="8064A2" w:themeColor="accent4"/>
          <w:sz w:val="24"/>
          <w:szCs w:val="24"/>
          <w:u w:val="single"/>
          <w:rtl/>
        </w:rPr>
        <w:t>מטרות</w:t>
      </w:r>
      <w:r w:rsidRPr="0035798D">
        <w:rPr>
          <w:rFonts w:cs="Arial"/>
          <w:b/>
          <w:bCs/>
          <w:color w:val="8064A2" w:themeColor="accent4"/>
          <w:sz w:val="24"/>
          <w:szCs w:val="24"/>
          <w:u w:val="single"/>
          <w:rtl/>
        </w:rPr>
        <w:t xml:space="preserve"> :</w:t>
      </w:r>
    </w:p>
    <w:p w:rsidR="0035798D" w:rsidRDefault="0035798D" w:rsidP="0035798D">
      <w:pPr>
        <w:rPr>
          <w:rtl/>
        </w:rPr>
      </w:pPr>
      <w:r>
        <w:rPr>
          <w:rFonts w:cs="Arial"/>
          <w:rtl/>
        </w:rPr>
        <w:t xml:space="preserve">1.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הפחתת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הריכוזיות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במדדים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כידוע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במדד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כלשהו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משקל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השפעה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המדד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מספר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מצומצם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</w:t>
      </w:r>
      <w:r>
        <w:rPr>
          <w:rFonts w:cs="Arial"/>
          <w:rtl/>
        </w:rPr>
        <w:t>"</w:t>
      </w:r>
      <w:r>
        <w:rPr>
          <w:rFonts w:cs="Arial" w:hint="cs"/>
          <w:rtl/>
        </w:rPr>
        <w:t>מלכות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המדד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השאר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משרתים</w:t>
      </w:r>
      <w:r>
        <w:rPr>
          <w:rFonts w:cs="Arial"/>
          <w:rtl/>
        </w:rPr>
        <w:t>"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הבורסה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רוצה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להפחית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החריפות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ולהעלות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</w:t>
      </w:r>
      <w:r>
        <w:rPr>
          <w:rFonts w:cs="Arial"/>
          <w:rtl/>
        </w:rPr>
        <w:t>"</w:t>
      </w:r>
      <w:r>
        <w:rPr>
          <w:rFonts w:cs="Arial" w:hint="cs"/>
          <w:rtl/>
        </w:rPr>
        <w:t>משרתים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בדרגה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למה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טוב</w:t>
      </w:r>
      <w:r>
        <w:rPr>
          <w:rFonts w:cs="Arial"/>
          <w:rtl/>
        </w:rPr>
        <w:t xml:space="preserve"> ? </w:t>
      </w:r>
      <w:r>
        <w:rPr>
          <w:rFonts w:cs="Arial" w:hint="cs"/>
          <w:rtl/>
        </w:rPr>
        <w:t>כי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השפעה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גדולה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הנגזרים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וגם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גופים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ותעודות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שצריכים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ליצור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חשיפה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למדד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מסוים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משפיע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הבחירות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שלהם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והמגוון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המוצע</w:t>
      </w:r>
      <w:r>
        <w:rPr>
          <w:rFonts w:cs="Arial"/>
          <w:rtl/>
        </w:rPr>
        <w:t xml:space="preserve"> 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סיבות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כמובן</w:t>
      </w:r>
      <w:r>
        <w:rPr>
          <w:rFonts w:cs="Arial"/>
          <w:rtl/>
        </w:rPr>
        <w:t xml:space="preserve"> ...</w:t>
      </w:r>
      <w:r>
        <w:rPr>
          <w:rFonts w:cs="Arial" w:hint="cs"/>
          <w:rtl/>
        </w:rPr>
        <w:t>וכמו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תופעות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לוואי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וסיכונים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ולדעתי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בעיקר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בנושא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הנגזרים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ותזוזות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המעו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ף</w:t>
      </w:r>
    </w:p>
    <w:p w:rsidR="0035798D" w:rsidRDefault="0035798D" w:rsidP="0035798D">
      <w:pPr>
        <w:rPr>
          <w:rtl/>
        </w:rPr>
      </w:pPr>
    </w:p>
    <w:p w:rsidR="0035798D" w:rsidRPr="0035798D" w:rsidRDefault="0035798D" w:rsidP="0035798D">
      <w:pPr>
        <w:rPr>
          <w:b/>
          <w:bCs/>
          <w:color w:val="31849B" w:themeColor="accent5" w:themeShade="BF"/>
          <w:rtl/>
        </w:rPr>
      </w:pPr>
      <w:r>
        <w:rPr>
          <w:rFonts w:cs="Arial"/>
          <w:rtl/>
        </w:rPr>
        <w:t xml:space="preserve">2.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הפחתת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הסיכון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למנהלי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מוצרי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מדדים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הנובע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מהשפעת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אירועי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תאגיד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על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המדדים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נובע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ישירות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מסעיף</w:t>
      </w:r>
      <w:r>
        <w:rPr>
          <w:rFonts w:cs="Arial"/>
          <w:rtl/>
        </w:rPr>
        <w:t xml:space="preserve"> 1 </w:t>
      </w:r>
      <w:r>
        <w:rPr>
          <w:rFonts w:cs="Arial" w:hint="cs"/>
          <w:rtl/>
        </w:rPr>
        <w:t>ותוצאה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הפחתת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הריכוזיות</w:t>
      </w:r>
    </w:p>
    <w:p w:rsidR="0035798D" w:rsidRDefault="0035798D" w:rsidP="0035798D">
      <w:pPr>
        <w:rPr>
          <w:rFonts w:cs="Arial"/>
          <w:rtl/>
        </w:rPr>
      </w:pPr>
    </w:p>
    <w:p w:rsidR="0035798D" w:rsidRPr="0035798D" w:rsidRDefault="0035798D" w:rsidP="0035798D">
      <w:pPr>
        <w:rPr>
          <w:b/>
          <w:bCs/>
          <w:color w:val="31849B" w:themeColor="accent5" w:themeShade="BF"/>
          <w:rtl/>
        </w:rPr>
      </w:pPr>
      <w:r>
        <w:rPr>
          <w:rFonts w:cs="Arial"/>
          <w:rtl/>
        </w:rPr>
        <w:t xml:space="preserve">3.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צמצום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תופעת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"</w:t>
      </w:r>
      <w:r w:rsidRPr="0035798D">
        <w:rPr>
          <w:rFonts w:cs="Arial" w:hint="cs"/>
          <w:b/>
          <w:bCs/>
          <w:color w:val="31849B" w:themeColor="accent5" w:themeShade="BF"/>
          <w:rtl/>
        </w:rPr>
        <w:t>אפקט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המדד</w:t>
      </w:r>
      <w:r w:rsidRPr="0035798D">
        <w:rPr>
          <w:rFonts w:cs="Arial"/>
          <w:b/>
          <w:bCs/>
          <w:color w:val="31849B" w:themeColor="accent5" w:themeShade="BF"/>
          <w:rtl/>
        </w:rPr>
        <w:t>" (</w:t>
      </w:r>
      <w:r w:rsidRPr="0035798D">
        <w:rPr>
          <w:rFonts w:cs="Arial" w:hint="cs"/>
          <w:b/>
          <w:bCs/>
          <w:color w:val="31849B" w:themeColor="accent5" w:themeShade="BF"/>
          <w:rtl/>
        </w:rPr>
        <w:t>השפעת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עדכוני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המדדים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על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השוק</w:t>
      </w:r>
      <w:r w:rsidRPr="0035798D">
        <w:rPr>
          <w:rFonts w:cs="Arial"/>
          <w:b/>
          <w:bCs/>
          <w:color w:val="31849B" w:themeColor="accent5" w:themeShade="BF"/>
          <w:rtl/>
        </w:rPr>
        <w:t>)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מאחר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והבורסה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שהבנתי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תוכל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לבטל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חלק עדכוני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מדדים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שמתרחשים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במהלך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השנה</w:t>
      </w:r>
    </w:p>
    <w:p w:rsidR="0035798D" w:rsidRDefault="0035798D" w:rsidP="0035798D">
      <w:pPr>
        <w:rPr>
          <w:rFonts w:cs="Arial"/>
          <w:rtl/>
        </w:rPr>
      </w:pPr>
    </w:p>
    <w:p w:rsidR="0035798D" w:rsidRPr="0035798D" w:rsidRDefault="0035798D" w:rsidP="0035798D">
      <w:pPr>
        <w:rPr>
          <w:b/>
          <w:bCs/>
          <w:color w:val="31849B" w:themeColor="accent5" w:themeShade="BF"/>
          <w:rtl/>
        </w:rPr>
      </w:pPr>
      <w:r>
        <w:rPr>
          <w:rFonts w:cs="Arial"/>
          <w:rtl/>
        </w:rPr>
        <w:t xml:space="preserve">4.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עידוד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משקיעים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זרים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להשקעה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במדדי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הבורסה</w:t>
      </w:r>
    </w:p>
    <w:p w:rsidR="0035798D" w:rsidRDefault="0035798D" w:rsidP="0035798D">
      <w:pPr>
        <w:rPr>
          <w:rtl/>
        </w:rPr>
      </w:pP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יודע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בטוח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משהו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וימים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יגידו</w:t>
      </w:r>
      <w:r>
        <w:rPr>
          <w:rFonts w:cs="Arial"/>
          <w:rtl/>
        </w:rPr>
        <w:t>...</w:t>
      </w:r>
      <w:r>
        <w:rPr>
          <w:rFonts w:cs="Arial" w:hint="cs"/>
          <w:rtl/>
        </w:rPr>
        <w:t>בכל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אופן</w:t>
      </w:r>
      <w:r>
        <w:rPr>
          <w:rFonts w:cs="Arial"/>
          <w:rtl/>
        </w:rPr>
        <w:t xml:space="preserve">  </w:t>
      </w:r>
      <w:r>
        <w:rPr>
          <w:rFonts w:cs="Arial" w:hint="cs"/>
          <w:rtl/>
        </w:rPr>
        <w:t>עדכוני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מדדים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יתבצעו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בימי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משותפים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לבורסות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בת</w:t>
      </w:r>
      <w:r>
        <w:rPr>
          <w:rFonts w:cs="Arial"/>
          <w:rtl/>
        </w:rPr>
        <w:t>"</w:t>
      </w:r>
      <w:r>
        <w:rPr>
          <w:rFonts w:cs="Arial" w:hint="cs"/>
          <w:rtl/>
        </w:rPr>
        <w:t>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ובניו</w:t>
      </w:r>
      <w:r>
        <w:rPr>
          <w:rFonts w:cs="Arial"/>
          <w:rtl/>
        </w:rPr>
        <w:t>-</w:t>
      </w:r>
      <w:r>
        <w:rPr>
          <w:rFonts w:cs="Arial" w:hint="cs"/>
          <w:rtl/>
        </w:rPr>
        <w:t>יורק</w:t>
      </w:r>
      <w:r>
        <w:rPr>
          <w:rFonts w:cs="Arial"/>
          <w:rtl/>
        </w:rPr>
        <w:t>.</w:t>
      </w:r>
    </w:p>
    <w:p w:rsidR="0035798D" w:rsidRDefault="0035798D" w:rsidP="0035798D">
      <w:pPr>
        <w:rPr>
          <w:rtl/>
        </w:rPr>
      </w:pPr>
    </w:p>
    <w:p w:rsidR="0035798D" w:rsidRPr="0035798D" w:rsidRDefault="0035798D" w:rsidP="0035798D">
      <w:pPr>
        <w:rPr>
          <w:b/>
          <w:bCs/>
          <w:color w:val="31849B" w:themeColor="accent5" w:themeShade="BF"/>
          <w:rtl/>
        </w:rPr>
      </w:pPr>
      <w:r>
        <w:rPr>
          <w:rFonts w:cs="Arial"/>
          <w:rtl/>
        </w:rPr>
        <w:t xml:space="preserve">5.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הגדלה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משמעותית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בשיעור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החזקות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הציבור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של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מניות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הנכללות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במדדי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הדגל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נובע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מדרישות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הבורסה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לכניסה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למדד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מסויים</w:t>
      </w:r>
      <w:proofErr w:type="spellEnd"/>
    </w:p>
    <w:p w:rsidR="0035798D" w:rsidRDefault="0035798D" w:rsidP="0035798D">
      <w:pPr>
        <w:rPr>
          <w:rtl/>
        </w:rPr>
      </w:pPr>
    </w:p>
    <w:p w:rsidR="0035798D" w:rsidRPr="0035798D" w:rsidRDefault="0035798D" w:rsidP="0035798D">
      <w:pPr>
        <w:rPr>
          <w:b/>
          <w:bCs/>
          <w:color w:val="31849B" w:themeColor="accent5" w:themeShade="BF"/>
          <w:rtl/>
        </w:rPr>
      </w:pPr>
      <w:r>
        <w:rPr>
          <w:rFonts w:cs="Arial"/>
          <w:rtl/>
        </w:rPr>
        <w:t xml:space="preserve">6.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מיצוי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הפוטנציאל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של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מניות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b/>
          <w:bCs/>
          <w:color w:val="31849B" w:themeColor="accent5" w:themeShade="BF"/>
        </w:rPr>
        <w:t>SME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(</w:t>
      </w:r>
      <w:r w:rsidRPr="0035798D">
        <w:rPr>
          <w:rFonts w:cs="Arial" w:hint="cs"/>
          <w:b/>
          <w:bCs/>
          <w:color w:val="31849B" w:themeColor="accent5" w:themeShade="BF"/>
          <w:rtl/>
        </w:rPr>
        <w:t>חברות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קטנות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ובינוניות</w:t>
      </w:r>
      <w:r w:rsidRPr="0035798D">
        <w:rPr>
          <w:rFonts w:cs="Arial"/>
          <w:b/>
          <w:bCs/>
          <w:color w:val="31849B" w:themeColor="accent5" w:themeShade="BF"/>
          <w:rtl/>
        </w:rPr>
        <w:t>)</w:t>
      </w:r>
    </w:p>
    <w:p w:rsidR="0035798D" w:rsidRDefault="0035798D" w:rsidP="0035798D">
      <w:pPr>
        <w:rPr>
          <w:rtl/>
        </w:rPr>
      </w:pPr>
    </w:p>
    <w:p w:rsidR="0035798D" w:rsidRDefault="0035798D" w:rsidP="0035798D">
      <w:pPr>
        <w:rPr>
          <w:rtl/>
        </w:rPr>
      </w:pPr>
      <w:r>
        <w:rPr>
          <w:rFonts w:cs="Arial"/>
          <w:rtl/>
        </w:rPr>
        <w:lastRenderedPageBreak/>
        <w:t xml:space="preserve">7.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זיקה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מובהקת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לישראל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קריטריון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</w:t>
      </w:r>
      <w:r>
        <w:rPr>
          <w:rFonts w:cs="Arial"/>
          <w:rtl/>
        </w:rPr>
        <w:t>"</w:t>
      </w:r>
      <w:r>
        <w:rPr>
          <w:rFonts w:cs="Arial" w:hint="cs"/>
          <w:rtl/>
        </w:rPr>
        <w:t>זיקה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לישראל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גובש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בנובמבר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האחרון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לאחר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שנערכה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בדיקה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מקיפה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האופן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שבו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עורכי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מדדים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ברחבי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העולם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מגדירים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זיקה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מקומית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אפיון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הזיקה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לישראל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חודד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במטרה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להבהיר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מדובר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בזיקה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ממש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לישראל</w:t>
      </w:r>
      <w:r>
        <w:rPr>
          <w:rFonts w:cs="Arial"/>
          <w:rtl/>
        </w:rPr>
        <w:t>.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מדדים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קיימים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למעט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בלוטק</w:t>
      </w:r>
      <w:proofErr w:type="spellEnd"/>
      <w:r>
        <w:rPr>
          <w:rFonts w:cs="Arial"/>
          <w:rtl/>
        </w:rPr>
        <w:t xml:space="preserve">) - </w:t>
      </w:r>
      <w:r>
        <w:rPr>
          <w:rFonts w:cs="Arial" w:hint="cs"/>
          <w:rtl/>
        </w:rPr>
        <w:t>למדדים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יצורפו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בעלות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זיקה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מובהקת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לישראל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מניות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ותיקות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שיגרעו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מהמדדים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יוכלו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אליהם</w:t>
      </w:r>
      <w:r>
        <w:rPr>
          <w:rFonts w:cs="Arial"/>
          <w:rtl/>
        </w:rPr>
        <w:t xml:space="preserve">. 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מצד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שני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השקת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סדרת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מדדי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גלובל</w:t>
      </w:r>
      <w:proofErr w:type="spellEnd"/>
      <w:r>
        <w:rPr>
          <w:rFonts w:cs="Arial"/>
          <w:rtl/>
        </w:rPr>
        <w:t xml:space="preserve">" – </w:t>
      </w:r>
      <w:r>
        <w:rPr>
          <w:rFonts w:cs="Arial" w:hint="cs"/>
          <w:rtl/>
        </w:rPr>
        <w:t>יושקו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מדדים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ערך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מוסף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למשקיעים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שיכללו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זיקה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לישראל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הצעה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מפורטת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תעלה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בנפרד</w:t>
      </w:r>
      <w:r>
        <w:rPr>
          <w:rFonts w:cs="Arial"/>
          <w:rtl/>
        </w:rPr>
        <w:t>.</w:t>
      </w:r>
    </w:p>
    <w:p w:rsidR="0035798D" w:rsidRDefault="0035798D" w:rsidP="0035798D">
      <w:pPr>
        <w:rPr>
          <w:rtl/>
        </w:rPr>
      </w:pPr>
    </w:p>
    <w:p w:rsidR="0035798D" w:rsidRDefault="0035798D" w:rsidP="0035798D">
      <w:pPr>
        <w:rPr>
          <w:rtl/>
        </w:rPr>
      </w:pPr>
      <w:r>
        <w:rPr>
          <w:rFonts w:cs="Arial"/>
          <w:rtl/>
        </w:rPr>
        <w:t xml:space="preserve">8.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בידול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בין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מדדים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קיימים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והרחבת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התשתית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להשקת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מדדים</w:t>
      </w:r>
      <w:r w:rsidRPr="0035798D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35798D">
        <w:rPr>
          <w:rFonts w:cs="Arial" w:hint="cs"/>
          <w:b/>
          <w:bCs/>
          <w:color w:val="31849B" w:themeColor="accent5" w:themeShade="BF"/>
          <w:rtl/>
        </w:rPr>
        <w:t>חדשים​</w:t>
      </w:r>
    </w:p>
    <w:p w:rsidR="0035798D" w:rsidRDefault="0035798D" w:rsidP="0035798D">
      <w:pPr>
        <w:rPr>
          <w:rtl/>
        </w:rPr>
      </w:pPr>
    </w:p>
    <w:p w:rsidR="0035798D" w:rsidRDefault="0035798D" w:rsidP="0035798D">
      <w:pPr>
        <w:rPr>
          <w:rtl/>
        </w:rPr>
      </w:pPr>
    </w:p>
    <w:p w:rsidR="0035798D" w:rsidRPr="000E777A" w:rsidRDefault="0035798D" w:rsidP="0035798D">
      <w:pPr>
        <w:rPr>
          <w:b/>
          <w:bCs/>
          <w:color w:val="C0504D" w:themeColor="accent2"/>
          <w:sz w:val="24"/>
          <w:szCs w:val="24"/>
          <w:u w:val="single"/>
          <w:rtl/>
        </w:rPr>
      </w:pPr>
      <w:r w:rsidRPr="000E777A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t>כך</w:t>
      </w:r>
      <w:r w:rsidRPr="000E777A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 xml:space="preserve"> </w:t>
      </w:r>
      <w:r w:rsidRPr="000E777A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t>זה</w:t>
      </w:r>
      <w:r w:rsidRPr="000E777A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 xml:space="preserve"> </w:t>
      </w:r>
      <w:r w:rsidRPr="000E777A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t>הולך</w:t>
      </w:r>
      <w:r w:rsidRPr="000E777A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 xml:space="preserve"> </w:t>
      </w:r>
      <w:r w:rsidRPr="000E777A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t>להראות</w:t>
      </w:r>
      <w:r w:rsidRPr="000E777A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 xml:space="preserve"> </w:t>
      </w:r>
      <w:r w:rsidRPr="000E777A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t>אחרי</w:t>
      </w:r>
      <w:r w:rsidRPr="000E777A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 xml:space="preserve"> </w:t>
      </w:r>
      <w:r w:rsidRPr="000E777A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t>הרפורמה</w:t>
      </w:r>
      <w:r w:rsidRPr="000E777A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 xml:space="preserve"> :</w:t>
      </w:r>
    </w:p>
    <w:p w:rsidR="0035798D" w:rsidRPr="0035798D" w:rsidRDefault="0035798D" w:rsidP="0035798D">
      <w:pPr>
        <w:rPr>
          <w:b/>
          <w:bCs/>
          <w:color w:val="8064A2" w:themeColor="accent4"/>
          <w:rtl/>
        </w:rPr>
      </w:pPr>
      <w:r w:rsidRPr="0035798D">
        <w:rPr>
          <w:rFonts w:cs="Arial" w:hint="cs"/>
          <w:b/>
          <w:bCs/>
          <w:color w:val="8064A2" w:themeColor="accent4"/>
          <w:rtl/>
        </w:rPr>
        <w:t>מבנה</w:t>
      </w:r>
      <w:r w:rsidRPr="0035798D">
        <w:rPr>
          <w:rFonts w:cs="Arial"/>
          <w:b/>
          <w:bCs/>
          <w:color w:val="8064A2" w:themeColor="accent4"/>
          <w:rtl/>
        </w:rPr>
        <w:t xml:space="preserve"> </w:t>
      </w:r>
      <w:r w:rsidRPr="0035798D">
        <w:rPr>
          <w:rFonts w:cs="Arial" w:hint="cs"/>
          <w:b/>
          <w:bCs/>
          <w:color w:val="8064A2" w:themeColor="accent4"/>
          <w:rtl/>
        </w:rPr>
        <w:t>מדדי</w:t>
      </w:r>
      <w:r w:rsidRPr="0035798D">
        <w:rPr>
          <w:rFonts w:cs="Arial"/>
          <w:b/>
          <w:bCs/>
          <w:color w:val="8064A2" w:themeColor="accent4"/>
          <w:rtl/>
        </w:rPr>
        <w:t xml:space="preserve"> </w:t>
      </w:r>
      <w:r w:rsidRPr="0035798D">
        <w:rPr>
          <w:rFonts w:cs="Arial" w:hint="cs"/>
          <w:b/>
          <w:bCs/>
          <w:color w:val="8064A2" w:themeColor="accent4"/>
          <w:rtl/>
        </w:rPr>
        <w:t>המניות</w:t>
      </w:r>
      <w:r w:rsidRPr="0035798D">
        <w:rPr>
          <w:rFonts w:cs="Arial"/>
          <w:b/>
          <w:bCs/>
          <w:color w:val="8064A2" w:themeColor="accent4"/>
          <w:rtl/>
        </w:rPr>
        <w:t xml:space="preserve"> </w:t>
      </w:r>
      <w:r w:rsidRPr="0035798D">
        <w:rPr>
          <w:rFonts w:cs="Arial" w:hint="cs"/>
          <w:b/>
          <w:bCs/>
          <w:color w:val="8064A2" w:themeColor="accent4"/>
          <w:rtl/>
        </w:rPr>
        <w:t>החדש</w:t>
      </w:r>
      <w:r w:rsidRPr="0035798D">
        <w:rPr>
          <w:rFonts w:cs="Arial"/>
          <w:b/>
          <w:bCs/>
          <w:color w:val="8064A2" w:themeColor="accent4"/>
          <w:rtl/>
        </w:rPr>
        <w:t>:</w:t>
      </w:r>
    </w:p>
    <w:p w:rsidR="0035798D" w:rsidRDefault="0035798D" w:rsidP="0035798D">
      <w:pPr>
        <w:rPr>
          <w:rtl/>
        </w:rPr>
      </w:pPr>
      <w:r>
        <w:t>​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8064A2" w:themeColor="accent4"/>
          <w:rtl/>
        </w:rPr>
      </w:pPr>
      <w:r w:rsidRPr="0035798D">
        <w:rPr>
          <w:rFonts w:cs="Arial" w:hint="cs"/>
          <w:b/>
          <w:bCs/>
          <w:color w:val="8064A2" w:themeColor="accent4"/>
          <w:rtl/>
        </w:rPr>
        <w:t>סד</w:t>
      </w:r>
      <w:r w:rsidRPr="0035798D">
        <w:rPr>
          <w:rFonts w:cs="Arial"/>
          <w:b/>
          <w:bCs/>
          <w:color w:val="8064A2" w:themeColor="accent4"/>
          <w:rtl/>
        </w:rPr>
        <w:t xml:space="preserve">'  </w:t>
      </w:r>
      <w:r w:rsidRPr="0035798D">
        <w:rPr>
          <w:rFonts w:cs="Arial" w:hint="cs"/>
          <w:b/>
          <w:bCs/>
          <w:color w:val="8064A2" w:themeColor="accent4"/>
          <w:rtl/>
        </w:rPr>
        <w:t>מדד</w:t>
      </w:r>
      <w:r w:rsidRPr="0035798D">
        <w:rPr>
          <w:rFonts w:cs="Arial"/>
          <w:b/>
          <w:bCs/>
          <w:color w:val="8064A2" w:themeColor="accent4"/>
          <w:rtl/>
        </w:rPr>
        <w:t xml:space="preserve"> </w:t>
      </w:r>
      <w:r w:rsidRPr="0035798D">
        <w:rPr>
          <w:rFonts w:cs="Arial" w:hint="cs"/>
          <w:b/>
          <w:bCs/>
          <w:color w:val="8064A2" w:themeColor="accent4"/>
          <w:rtl/>
        </w:rPr>
        <w:t>לפני</w:t>
      </w:r>
      <w:r w:rsidRPr="0035798D">
        <w:rPr>
          <w:rFonts w:cs="Arial"/>
          <w:b/>
          <w:bCs/>
          <w:color w:val="8064A2" w:themeColor="accent4"/>
          <w:rtl/>
        </w:rPr>
        <w:t xml:space="preserve">             </w:t>
      </w:r>
      <w:r w:rsidRPr="0035798D">
        <w:rPr>
          <w:rFonts w:cs="Arial" w:hint="cs"/>
          <w:b/>
          <w:bCs/>
          <w:color w:val="8064A2" w:themeColor="accent4"/>
          <w:rtl/>
        </w:rPr>
        <w:t>מדד</w:t>
      </w:r>
      <w:r w:rsidRPr="0035798D">
        <w:rPr>
          <w:rFonts w:cs="Arial"/>
          <w:b/>
          <w:bCs/>
          <w:color w:val="8064A2" w:themeColor="accent4"/>
          <w:rtl/>
        </w:rPr>
        <w:t xml:space="preserve"> </w:t>
      </w:r>
      <w:r w:rsidRPr="0035798D">
        <w:rPr>
          <w:rFonts w:cs="Arial" w:hint="cs"/>
          <w:b/>
          <w:bCs/>
          <w:color w:val="8064A2" w:themeColor="accent4"/>
          <w:rtl/>
        </w:rPr>
        <w:t>אחרי</w:t>
      </w:r>
      <w:r w:rsidRPr="0035798D">
        <w:rPr>
          <w:rFonts w:cs="Arial"/>
          <w:b/>
          <w:bCs/>
          <w:color w:val="8064A2" w:themeColor="accent4"/>
          <w:rtl/>
        </w:rPr>
        <w:t xml:space="preserve">             </w:t>
      </w:r>
      <w:r w:rsidRPr="0035798D">
        <w:rPr>
          <w:rFonts w:cs="Arial" w:hint="cs"/>
          <w:b/>
          <w:bCs/>
          <w:color w:val="8064A2" w:themeColor="accent4"/>
          <w:rtl/>
        </w:rPr>
        <w:t>היקף</w:t>
      </w:r>
      <w:r w:rsidRPr="0035798D">
        <w:rPr>
          <w:rFonts w:cs="Arial"/>
          <w:b/>
          <w:bCs/>
          <w:color w:val="8064A2" w:themeColor="accent4"/>
          <w:rtl/>
        </w:rPr>
        <w:t xml:space="preserve"> </w:t>
      </w:r>
      <w:r w:rsidRPr="0035798D">
        <w:rPr>
          <w:rFonts w:cs="Arial" w:hint="cs"/>
          <w:b/>
          <w:bCs/>
          <w:color w:val="8064A2" w:themeColor="accent4"/>
          <w:rtl/>
        </w:rPr>
        <w:t>המדד</w:t>
      </w:r>
      <w:r w:rsidRPr="0035798D">
        <w:rPr>
          <w:rFonts w:cs="Arial"/>
          <w:b/>
          <w:bCs/>
          <w:color w:val="8064A2" w:themeColor="accent4"/>
          <w:rtl/>
        </w:rPr>
        <w:t xml:space="preserve">      </w:t>
      </w:r>
      <w:r w:rsidRPr="0035798D">
        <w:rPr>
          <w:rFonts w:cs="Arial" w:hint="cs"/>
          <w:b/>
          <w:bCs/>
          <w:color w:val="8064A2" w:themeColor="accent4"/>
          <w:rtl/>
        </w:rPr>
        <w:t>מגבלת</w:t>
      </w:r>
      <w:r w:rsidRPr="0035798D">
        <w:rPr>
          <w:rFonts w:cs="Arial"/>
          <w:b/>
          <w:bCs/>
          <w:color w:val="8064A2" w:themeColor="accent4"/>
          <w:rtl/>
        </w:rPr>
        <w:t xml:space="preserve"> </w:t>
      </w:r>
      <w:r w:rsidRPr="0035798D">
        <w:rPr>
          <w:rFonts w:cs="Arial" w:hint="cs"/>
          <w:b/>
          <w:bCs/>
          <w:color w:val="8064A2" w:themeColor="accent4"/>
          <w:rtl/>
        </w:rPr>
        <w:t>משקל</w:t>
      </w:r>
      <w:r w:rsidRPr="0035798D">
        <w:rPr>
          <w:rFonts w:cs="Arial"/>
          <w:b/>
          <w:bCs/>
          <w:color w:val="8064A2" w:themeColor="accent4"/>
          <w:rtl/>
        </w:rPr>
        <w:t xml:space="preserve"> </w:t>
      </w:r>
      <w:r w:rsidRPr="0035798D">
        <w:rPr>
          <w:rFonts w:cs="Arial" w:hint="cs"/>
          <w:b/>
          <w:bCs/>
          <w:color w:val="8064A2" w:themeColor="accent4"/>
          <w:rtl/>
        </w:rPr>
        <w:t>חדשה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1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 xml:space="preserve">-25        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-35                   35                            7%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2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 xml:space="preserve">-100      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-125                 125                          4%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3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 xml:space="preserve">-75        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-90                   90                            2%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4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 xml:space="preserve"> </w:t>
      </w:r>
      <w:r w:rsidRPr="0035798D">
        <w:rPr>
          <w:rFonts w:cs="Arial" w:hint="cs"/>
          <w:b/>
          <w:bCs/>
          <w:color w:val="1F497D" w:themeColor="text2"/>
          <w:rtl/>
        </w:rPr>
        <w:t>יתר</w:t>
      </w:r>
      <w:r w:rsidRPr="0035798D">
        <w:rPr>
          <w:rFonts w:cs="Arial"/>
          <w:b/>
          <w:bCs/>
          <w:color w:val="1F497D" w:themeColor="text2"/>
          <w:rtl/>
        </w:rPr>
        <w:t xml:space="preserve">-50  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 xml:space="preserve"> 60                   </w:t>
      </w:r>
      <w:proofErr w:type="spellStart"/>
      <w:r w:rsidRPr="0035798D">
        <w:rPr>
          <w:rFonts w:cs="Arial"/>
          <w:b/>
          <w:bCs/>
          <w:color w:val="1F497D" w:themeColor="text2"/>
          <w:rtl/>
        </w:rPr>
        <w:t>60</w:t>
      </w:r>
      <w:proofErr w:type="spellEnd"/>
      <w:r w:rsidRPr="0035798D">
        <w:rPr>
          <w:rFonts w:cs="Arial"/>
          <w:b/>
          <w:bCs/>
          <w:color w:val="1F497D" w:themeColor="text2"/>
          <w:rtl/>
        </w:rPr>
        <w:t xml:space="preserve">                            2%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5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 xml:space="preserve"> </w:t>
      </w:r>
      <w:r w:rsidRPr="0035798D">
        <w:rPr>
          <w:rFonts w:cs="Arial" w:hint="cs"/>
          <w:b/>
          <w:bCs/>
          <w:color w:val="1F497D" w:themeColor="text2"/>
          <w:rtl/>
        </w:rPr>
        <w:t>יתר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מאגר</w:t>
      </w:r>
      <w:r w:rsidRPr="0035798D">
        <w:rPr>
          <w:rFonts w:cs="Arial"/>
          <w:b/>
          <w:bCs/>
          <w:color w:val="1F497D" w:themeColor="text2"/>
          <w:rtl/>
        </w:rPr>
        <w:t xml:space="preserve">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צמיחה</w:t>
      </w:r>
      <w:r w:rsidRPr="0035798D">
        <w:rPr>
          <w:rFonts w:cs="Arial"/>
          <w:b/>
          <w:bCs/>
          <w:color w:val="1F497D" w:themeColor="text2"/>
          <w:rtl/>
        </w:rPr>
        <w:t xml:space="preserve">             </w:t>
      </w:r>
      <w:r w:rsidRPr="0035798D">
        <w:rPr>
          <w:rFonts w:cs="Arial" w:hint="cs"/>
          <w:b/>
          <w:bCs/>
          <w:color w:val="1F497D" w:themeColor="text2"/>
          <w:rtl/>
        </w:rPr>
        <w:t>כ</w:t>
      </w:r>
      <w:r w:rsidRPr="0035798D">
        <w:rPr>
          <w:rFonts w:cs="Arial"/>
          <w:b/>
          <w:bCs/>
          <w:color w:val="1F497D" w:themeColor="text2"/>
          <w:rtl/>
        </w:rPr>
        <w:t>-135                       2%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6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מאגר</w:t>
      </w:r>
      <w:r w:rsidRPr="0035798D">
        <w:rPr>
          <w:rFonts w:cs="Arial"/>
          <w:b/>
          <w:bCs/>
          <w:color w:val="1F497D" w:themeColor="text2"/>
          <w:rtl/>
        </w:rPr>
        <w:t xml:space="preserve">    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 xml:space="preserve"> </w:t>
      </w:r>
      <w:r w:rsidRPr="0035798D">
        <w:rPr>
          <w:b/>
          <w:bCs/>
          <w:color w:val="1F497D" w:themeColor="text2"/>
        </w:rPr>
        <w:t>All-Share</w:t>
      </w:r>
      <w:r w:rsidRPr="0035798D">
        <w:rPr>
          <w:rFonts w:cs="Arial"/>
          <w:b/>
          <w:bCs/>
          <w:color w:val="1F497D" w:themeColor="text2"/>
          <w:rtl/>
        </w:rPr>
        <w:t xml:space="preserve">         </w:t>
      </w:r>
      <w:r w:rsidRPr="0035798D">
        <w:rPr>
          <w:rFonts w:cs="Arial" w:hint="cs"/>
          <w:b/>
          <w:bCs/>
          <w:color w:val="1F497D" w:themeColor="text2"/>
          <w:rtl/>
        </w:rPr>
        <w:t>כ</w:t>
      </w:r>
      <w:r w:rsidRPr="0035798D">
        <w:rPr>
          <w:rFonts w:cs="Arial"/>
          <w:b/>
          <w:bCs/>
          <w:color w:val="1F497D" w:themeColor="text2"/>
          <w:rtl/>
        </w:rPr>
        <w:t>-320                       0.5%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7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פיננסים</w:t>
      </w:r>
      <w:r w:rsidRPr="0035798D">
        <w:rPr>
          <w:rFonts w:cs="Arial"/>
          <w:b/>
          <w:bCs/>
          <w:color w:val="1F497D" w:themeColor="text2"/>
          <w:rtl/>
        </w:rPr>
        <w:t xml:space="preserve">        </w:t>
      </w:r>
      <w:proofErr w:type="spellStart"/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פיננסים</w:t>
      </w:r>
      <w:proofErr w:type="spellEnd"/>
      <w:r w:rsidRPr="0035798D">
        <w:rPr>
          <w:rFonts w:cs="Arial"/>
          <w:b/>
          <w:bCs/>
          <w:color w:val="1F497D" w:themeColor="text2"/>
          <w:rtl/>
        </w:rPr>
        <w:t xml:space="preserve">            </w:t>
      </w:r>
      <w:r w:rsidRPr="0035798D">
        <w:rPr>
          <w:rFonts w:cs="Arial" w:hint="cs"/>
          <w:b/>
          <w:bCs/>
          <w:color w:val="1F497D" w:themeColor="text2"/>
          <w:rtl/>
        </w:rPr>
        <w:t>כ</w:t>
      </w:r>
      <w:r w:rsidRPr="0035798D">
        <w:rPr>
          <w:rFonts w:cs="Arial"/>
          <w:b/>
          <w:bCs/>
          <w:color w:val="1F497D" w:themeColor="text2"/>
          <w:rtl/>
        </w:rPr>
        <w:t>-25                        10%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8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בנקים</w:t>
      </w:r>
      <w:r w:rsidRPr="0035798D">
        <w:rPr>
          <w:rFonts w:cs="Arial"/>
          <w:b/>
          <w:bCs/>
          <w:color w:val="1F497D" w:themeColor="text2"/>
          <w:rtl/>
        </w:rPr>
        <w:t xml:space="preserve">   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 xml:space="preserve"> </w:t>
      </w:r>
      <w:r w:rsidRPr="0035798D">
        <w:rPr>
          <w:rFonts w:cs="Arial" w:hint="cs"/>
          <w:b/>
          <w:bCs/>
          <w:color w:val="1F497D" w:themeColor="text2"/>
          <w:rtl/>
        </w:rPr>
        <w:t>בנקים</w:t>
      </w:r>
      <w:r w:rsidRPr="0035798D">
        <w:rPr>
          <w:rFonts w:cs="Arial"/>
          <w:b/>
          <w:bCs/>
          <w:color w:val="1F497D" w:themeColor="text2"/>
          <w:rtl/>
        </w:rPr>
        <w:t>-5            5                             33%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9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ביטוח</w:t>
      </w:r>
      <w:r w:rsidRPr="0035798D">
        <w:rPr>
          <w:rFonts w:cs="Arial"/>
          <w:b/>
          <w:bCs/>
          <w:color w:val="1F497D" w:themeColor="text2"/>
          <w:rtl/>
        </w:rPr>
        <w:t xml:space="preserve">   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 xml:space="preserve"> </w:t>
      </w:r>
      <w:r w:rsidRPr="0035798D">
        <w:rPr>
          <w:rFonts w:cs="Arial" w:hint="cs"/>
          <w:b/>
          <w:bCs/>
          <w:color w:val="1F497D" w:themeColor="text2"/>
          <w:rtl/>
        </w:rPr>
        <w:t>ביטוח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פלוס</w:t>
      </w:r>
      <w:r w:rsidRPr="0035798D">
        <w:rPr>
          <w:rFonts w:cs="Arial"/>
          <w:b/>
          <w:bCs/>
          <w:color w:val="1F497D" w:themeColor="text2"/>
          <w:rtl/>
        </w:rPr>
        <w:t xml:space="preserve">       </w:t>
      </w:r>
      <w:r w:rsidRPr="0035798D">
        <w:rPr>
          <w:rFonts w:cs="Arial" w:hint="cs"/>
          <w:b/>
          <w:bCs/>
          <w:color w:val="1F497D" w:themeColor="text2"/>
          <w:rtl/>
        </w:rPr>
        <w:t>כ</w:t>
      </w:r>
      <w:r w:rsidRPr="0035798D">
        <w:rPr>
          <w:rFonts w:cs="Arial"/>
          <w:b/>
          <w:bCs/>
          <w:color w:val="1F497D" w:themeColor="text2"/>
          <w:rtl/>
        </w:rPr>
        <w:t>-16                         15%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10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proofErr w:type="spellStart"/>
      <w:r w:rsidRPr="0035798D">
        <w:rPr>
          <w:rFonts w:cs="Arial" w:hint="cs"/>
          <w:b/>
          <w:bCs/>
          <w:color w:val="1F497D" w:themeColor="text2"/>
          <w:rtl/>
        </w:rPr>
        <w:t>בלוטק</w:t>
      </w:r>
      <w:proofErr w:type="spellEnd"/>
      <w:r w:rsidRPr="0035798D">
        <w:rPr>
          <w:rFonts w:cs="Arial"/>
          <w:b/>
          <w:bCs/>
          <w:color w:val="1F497D" w:themeColor="text2"/>
          <w:rtl/>
        </w:rPr>
        <w:t xml:space="preserve">  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 xml:space="preserve"> </w:t>
      </w:r>
      <w:proofErr w:type="spellStart"/>
      <w:r w:rsidRPr="0035798D">
        <w:rPr>
          <w:rFonts w:cs="Arial" w:hint="cs"/>
          <w:b/>
          <w:bCs/>
          <w:color w:val="1F497D" w:themeColor="text2"/>
          <w:rtl/>
        </w:rPr>
        <w:t>גלובל</w:t>
      </w:r>
      <w:proofErr w:type="spellEnd"/>
      <w:r w:rsidRPr="0035798D">
        <w:rPr>
          <w:rFonts w:cs="Arial"/>
          <w:b/>
          <w:bCs/>
          <w:color w:val="1F497D" w:themeColor="text2"/>
          <w:rtl/>
        </w:rPr>
        <w:t>-</w:t>
      </w:r>
      <w:proofErr w:type="spellStart"/>
      <w:r w:rsidRPr="0035798D">
        <w:rPr>
          <w:rFonts w:cs="Arial" w:hint="cs"/>
          <w:b/>
          <w:bCs/>
          <w:color w:val="1F497D" w:themeColor="text2"/>
          <w:rtl/>
        </w:rPr>
        <w:t>בלוטק</w:t>
      </w:r>
      <w:proofErr w:type="spellEnd"/>
      <w:r w:rsidRPr="0035798D">
        <w:rPr>
          <w:rFonts w:cs="Arial"/>
          <w:b/>
          <w:bCs/>
          <w:color w:val="1F497D" w:themeColor="text2"/>
          <w:rtl/>
        </w:rPr>
        <w:t xml:space="preserve">     </w:t>
      </w:r>
      <w:r w:rsidRPr="0035798D">
        <w:rPr>
          <w:rFonts w:cs="Arial" w:hint="cs"/>
          <w:b/>
          <w:bCs/>
          <w:color w:val="1F497D" w:themeColor="text2"/>
          <w:rtl/>
        </w:rPr>
        <w:t>כ</w:t>
      </w:r>
      <w:r w:rsidRPr="0035798D">
        <w:rPr>
          <w:rFonts w:cs="Arial"/>
          <w:b/>
          <w:bCs/>
          <w:color w:val="1F497D" w:themeColor="text2"/>
          <w:rtl/>
        </w:rPr>
        <w:t>-80                        2%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11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 xml:space="preserve"> </w:t>
      </w:r>
      <w:proofErr w:type="spellStart"/>
      <w:r w:rsidRPr="0035798D">
        <w:rPr>
          <w:rFonts w:cs="Arial" w:hint="cs"/>
          <w:b/>
          <w:bCs/>
          <w:color w:val="1F497D" w:themeColor="text2"/>
          <w:rtl/>
        </w:rPr>
        <w:t>טק</w:t>
      </w:r>
      <w:proofErr w:type="spellEnd"/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עילית</w:t>
      </w:r>
      <w:r w:rsidRPr="0035798D">
        <w:rPr>
          <w:rFonts w:cs="Arial"/>
          <w:b/>
          <w:bCs/>
          <w:color w:val="1F497D" w:themeColor="text2"/>
          <w:rtl/>
        </w:rPr>
        <w:t xml:space="preserve">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 xml:space="preserve"> </w:t>
      </w:r>
      <w:proofErr w:type="spellStart"/>
      <w:r w:rsidRPr="0035798D">
        <w:rPr>
          <w:rFonts w:cs="Arial" w:hint="cs"/>
          <w:b/>
          <w:bCs/>
          <w:color w:val="1F497D" w:themeColor="text2"/>
          <w:rtl/>
        </w:rPr>
        <w:t>טק</w:t>
      </w:r>
      <w:proofErr w:type="spellEnd"/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עילית</w:t>
      </w:r>
      <w:r w:rsidRPr="0035798D">
        <w:rPr>
          <w:rFonts w:cs="Arial"/>
          <w:b/>
          <w:bCs/>
          <w:color w:val="1F497D" w:themeColor="text2"/>
          <w:rtl/>
        </w:rPr>
        <w:t xml:space="preserve">           </w:t>
      </w:r>
      <w:r w:rsidRPr="0035798D">
        <w:rPr>
          <w:rFonts w:cs="Arial" w:hint="cs"/>
          <w:b/>
          <w:bCs/>
          <w:color w:val="1F497D" w:themeColor="text2"/>
          <w:rtl/>
        </w:rPr>
        <w:t>כ</w:t>
      </w:r>
      <w:r w:rsidRPr="0035798D">
        <w:rPr>
          <w:rFonts w:cs="Arial"/>
          <w:b/>
          <w:bCs/>
          <w:color w:val="1F497D" w:themeColor="text2"/>
          <w:rtl/>
        </w:rPr>
        <w:t>-40                        4%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12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טכנולוגיה</w:t>
      </w:r>
      <w:r w:rsidRPr="0035798D">
        <w:rPr>
          <w:rFonts w:cs="Arial"/>
          <w:b/>
          <w:bCs/>
          <w:color w:val="1F497D" w:themeColor="text2"/>
          <w:rtl/>
        </w:rPr>
        <w:t xml:space="preserve">     </w:t>
      </w:r>
      <w:proofErr w:type="spellStart"/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טכנולוגיה</w:t>
      </w:r>
      <w:proofErr w:type="spellEnd"/>
      <w:r w:rsidRPr="0035798D">
        <w:rPr>
          <w:rFonts w:cs="Arial"/>
          <w:b/>
          <w:bCs/>
          <w:color w:val="1F497D" w:themeColor="text2"/>
          <w:rtl/>
        </w:rPr>
        <w:t xml:space="preserve">          </w:t>
      </w:r>
      <w:r w:rsidRPr="0035798D">
        <w:rPr>
          <w:rFonts w:cs="Arial" w:hint="cs"/>
          <w:b/>
          <w:bCs/>
          <w:color w:val="1F497D" w:themeColor="text2"/>
          <w:rtl/>
        </w:rPr>
        <w:t>כ</w:t>
      </w:r>
      <w:r w:rsidRPr="0035798D">
        <w:rPr>
          <w:rFonts w:cs="Arial"/>
          <w:b/>
          <w:bCs/>
          <w:color w:val="1F497D" w:themeColor="text2"/>
          <w:rtl/>
        </w:rPr>
        <w:t>-50                        4%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lastRenderedPageBreak/>
        <w:t xml:space="preserve">13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proofErr w:type="spellStart"/>
      <w:r w:rsidRPr="0035798D">
        <w:rPr>
          <w:rFonts w:cs="Arial" w:hint="cs"/>
          <w:b/>
          <w:bCs/>
          <w:color w:val="1F497D" w:themeColor="text2"/>
          <w:rtl/>
        </w:rPr>
        <w:t>ביומד</w:t>
      </w:r>
      <w:proofErr w:type="spellEnd"/>
      <w:r w:rsidRPr="0035798D">
        <w:rPr>
          <w:rFonts w:cs="Arial"/>
          <w:b/>
          <w:bCs/>
          <w:color w:val="1F497D" w:themeColor="text2"/>
          <w:rtl/>
        </w:rPr>
        <w:t xml:space="preserve">    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proofErr w:type="spellStart"/>
      <w:r w:rsidRPr="0035798D">
        <w:rPr>
          <w:rFonts w:cs="Arial" w:hint="cs"/>
          <w:b/>
          <w:bCs/>
          <w:color w:val="1F497D" w:themeColor="text2"/>
          <w:rtl/>
        </w:rPr>
        <w:t>ביומד</w:t>
      </w:r>
      <w:proofErr w:type="spellEnd"/>
      <w:r w:rsidRPr="0035798D">
        <w:rPr>
          <w:rFonts w:cs="Arial"/>
          <w:b/>
          <w:bCs/>
          <w:color w:val="1F497D" w:themeColor="text2"/>
          <w:rtl/>
        </w:rPr>
        <w:t xml:space="preserve">                </w:t>
      </w:r>
      <w:r w:rsidRPr="0035798D">
        <w:rPr>
          <w:rFonts w:cs="Arial" w:hint="cs"/>
          <w:b/>
          <w:bCs/>
          <w:color w:val="1F497D" w:themeColor="text2"/>
          <w:rtl/>
        </w:rPr>
        <w:t>כ</w:t>
      </w:r>
      <w:r w:rsidRPr="0035798D">
        <w:rPr>
          <w:rFonts w:cs="Arial"/>
          <w:b/>
          <w:bCs/>
          <w:color w:val="1F497D" w:themeColor="text2"/>
          <w:rtl/>
        </w:rPr>
        <w:t>-30                        4%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14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נפט</w:t>
      </w:r>
      <w:r w:rsidRPr="0035798D">
        <w:rPr>
          <w:rFonts w:cs="Arial"/>
          <w:b/>
          <w:bCs/>
          <w:color w:val="1F497D" w:themeColor="text2"/>
          <w:rtl/>
        </w:rPr>
        <w:t xml:space="preserve"> </w:t>
      </w:r>
      <w:r w:rsidRPr="0035798D">
        <w:rPr>
          <w:rFonts w:cs="Arial" w:hint="cs"/>
          <w:b/>
          <w:bCs/>
          <w:color w:val="1F497D" w:themeColor="text2"/>
          <w:rtl/>
        </w:rPr>
        <w:t>וגז</w:t>
      </w:r>
      <w:r w:rsidRPr="0035798D">
        <w:rPr>
          <w:rFonts w:cs="Arial"/>
          <w:b/>
          <w:bCs/>
          <w:color w:val="1F497D" w:themeColor="text2"/>
          <w:rtl/>
        </w:rPr>
        <w:t xml:space="preserve">  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נפט</w:t>
      </w:r>
      <w:r w:rsidRPr="0035798D">
        <w:rPr>
          <w:rFonts w:cs="Arial"/>
          <w:b/>
          <w:bCs/>
          <w:color w:val="1F497D" w:themeColor="text2"/>
          <w:rtl/>
        </w:rPr>
        <w:t xml:space="preserve"> </w:t>
      </w:r>
      <w:r w:rsidRPr="0035798D">
        <w:rPr>
          <w:rFonts w:cs="Arial" w:hint="cs"/>
          <w:b/>
          <w:bCs/>
          <w:color w:val="1F497D" w:themeColor="text2"/>
          <w:rtl/>
        </w:rPr>
        <w:t>וגז</w:t>
      </w:r>
      <w:r w:rsidRPr="0035798D">
        <w:rPr>
          <w:rFonts w:cs="Arial"/>
          <w:b/>
          <w:bCs/>
          <w:color w:val="1F497D" w:themeColor="text2"/>
          <w:rtl/>
        </w:rPr>
        <w:t xml:space="preserve">              </w:t>
      </w:r>
      <w:r w:rsidRPr="0035798D">
        <w:rPr>
          <w:rFonts w:cs="Arial" w:hint="cs"/>
          <w:b/>
          <w:bCs/>
          <w:color w:val="1F497D" w:themeColor="text2"/>
          <w:rtl/>
        </w:rPr>
        <w:t>כ</w:t>
      </w:r>
      <w:r w:rsidRPr="0035798D">
        <w:rPr>
          <w:rFonts w:cs="Arial"/>
          <w:b/>
          <w:bCs/>
          <w:color w:val="1F497D" w:themeColor="text2"/>
          <w:rtl/>
        </w:rPr>
        <w:t>-12                        15%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15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 xml:space="preserve"> </w:t>
      </w:r>
      <w:r w:rsidRPr="0035798D">
        <w:rPr>
          <w:rFonts w:cs="Arial" w:hint="cs"/>
          <w:b/>
          <w:bCs/>
          <w:color w:val="1F497D" w:themeColor="text2"/>
          <w:rtl/>
        </w:rPr>
        <w:t>נדל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ן</w:t>
      </w:r>
      <w:r w:rsidRPr="0035798D">
        <w:rPr>
          <w:rFonts w:cs="Arial"/>
          <w:b/>
          <w:bCs/>
          <w:color w:val="1F497D" w:themeColor="text2"/>
          <w:rtl/>
        </w:rPr>
        <w:t xml:space="preserve">-15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נדל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ן</w:t>
      </w:r>
      <w:r w:rsidRPr="0035798D">
        <w:rPr>
          <w:rFonts w:cs="Arial"/>
          <w:b/>
          <w:bCs/>
          <w:color w:val="1F497D" w:themeColor="text2"/>
          <w:rtl/>
        </w:rPr>
        <w:t xml:space="preserve">                </w:t>
      </w:r>
      <w:r w:rsidRPr="0035798D">
        <w:rPr>
          <w:rFonts w:cs="Arial" w:hint="cs"/>
          <w:b/>
          <w:bCs/>
          <w:color w:val="1F497D" w:themeColor="text2"/>
          <w:rtl/>
        </w:rPr>
        <w:t>כ</w:t>
      </w:r>
      <w:r w:rsidRPr="0035798D">
        <w:rPr>
          <w:rFonts w:cs="Arial"/>
          <w:b/>
          <w:bCs/>
          <w:color w:val="1F497D" w:themeColor="text2"/>
          <w:rtl/>
        </w:rPr>
        <w:t>-65                        2%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16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תקשורת</w:t>
      </w:r>
      <w:r w:rsidRPr="0035798D">
        <w:rPr>
          <w:rFonts w:cs="Arial"/>
          <w:b/>
          <w:bCs/>
          <w:color w:val="1F497D" w:themeColor="text2"/>
          <w:rtl/>
        </w:rPr>
        <w:t xml:space="preserve">       </w:t>
      </w:r>
      <w:proofErr w:type="spellStart"/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תקשורת</w:t>
      </w:r>
      <w:proofErr w:type="spellEnd"/>
      <w:r w:rsidRPr="0035798D">
        <w:rPr>
          <w:rFonts w:cs="Arial"/>
          <w:b/>
          <w:bCs/>
          <w:color w:val="1F497D" w:themeColor="text2"/>
          <w:rtl/>
        </w:rPr>
        <w:t xml:space="preserve"> 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                                  </w:t>
      </w:r>
      <w:r w:rsidRPr="0035798D">
        <w:rPr>
          <w:rFonts w:cs="Arial" w:hint="cs"/>
          <w:b/>
          <w:bCs/>
          <w:color w:val="1F497D" w:themeColor="text2"/>
          <w:rtl/>
        </w:rPr>
        <w:t>וטכנולוגיות</w:t>
      </w:r>
      <w:r w:rsidRPr="0035798D">
        <w:rPr>
          <w:rFonts w:cs="Arial"/>
          <w:b/>
          <w:bCs/>
          <w:color w:val="1F497D" w:themeColor="text2"/>
          <w:rtl/>
        </w:rPr>
        <w:t xml:space="preserve"> </w:t>
      </w:r>
      <w:r w:rsidRPr="0035798D">
        <w:rPr>
          <w:rFonts w:cs="Arial" w:hint="cs"/>
          <w:b/>
          <w:bCs/>
          <w:color w:val="1F497D" w:themeColor="text2"/>
          <w:rtl/>
        </w:rPr>
        <w:t>מידע</w:t>
      </w:r>
      <w:r w:rsidRPr="0035798D">
        <w:rPr>
          <w:rFonts w:cs="Arial"/>
          <w:b/>
          <w:bCs/>
          <w:color w:val="1F497D" w:themeColor="text2"/>
          <w:rtl/>
        </w:rPr>
        <w:t xml:space="preserve">        </w:t>
      </w:r>
      <w:r w:rsidRPr="0035798D">
        <w:rPr>
          <w:rFonts w:cs="Arial" w:hint="cs"/>
          <w:b/>
          <w:bCs/>
          <w:color w:val="1F497D" w:themeColor="text2"/>
          <w:rtl/>
        </w:rPr>
        <w:t>כ</w:t>
      </w:r>
      <w:r w:rsidRPr="0035798D">
        <w:rPr>
          <w:rFonts w:cs="Arial"/>
          <w:b/>
          <w:bCs/>
          <w:color w:val="1F497D" w:themeColor="text2"/>
          <w:rtl/>
        </w:rPr>
        <w:t>-21                        10%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17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מעלה</w:t>
      </w:r>
      <w:r w:rsidRPr="0035798D">
        <w:rPr>
          <w:rFonts w:cs="Arial"/>
          <w:b/>
          <w:bCs/>
          <w:color w:val="1F497D" w:themeColor="text2"/>
          <w:rtl/>
        </w:rPr>
        <w:t xml:space="preserve">           </w:t>
      </w:r>
      <w:proofErr w:type="spellStart"/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מעלה</w:t>
      </w:r>
      <w:proofErr w:type="spellEnd"/>
      <w:r w:rsidRPr="0035798D">
        <w:rPr>
          <w:rFonts w:cs="Arial"/>
          <w:b/>
          <w:bCs/>
          <w:color w:val="1F497D" w:themeColor="text2"/>
          <w:rtl/>
        </w:rPr>
        <w:t xml:space="preserve">               </w:t>
      </w:r>
      <w:r w:rsidRPr="0035798D">
        <w:rPr>
          <w:rFonts w:cs="Arial" w:hint="cs"/>
          <w:b/>
          <w:bCs/>
          <w:color w:val="1F497D" w:themeColor="text2"/>
          <w:rtl/>
        </w:rPr>
        <w:t>כ</w:t>
      </w:r>
      <w:r w:rsidRPr="0035798D">
        <w:rPr>
          <w:rFonts w:cs="Arial"/>
          <w:b/>
          <w:bCs/>
          <w:color w:val="1F497D" w:themeColor="text2"/>
          <w:rtl/>
        </w:rPr>
        <w:t>-30                         4%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18     </w:t>
      </w:r>
      <w:r w:rsidRPr="0035798D">
        <w:rPr>
          <w:rFonts w:cs="Arial" w:hint="cs"/>
          <w:b/>
          <w:bCs/>
          <w:color w:val="1F497D" w:themeColor="text2"/>
          <w:rtl/>
        </w:rPr>
        <w:t>תל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דיב</w:t>
      </w:r>
      <w:r w:rsidRPr="0035798D">
        <w:rPr>
          <w:rFonts w:cs="Arial"/>
          <w:b/>
          <w:bCs/>
          <w:color w:val="1F497D" w:themeColor="text2"/>
          <w:rtl/>
        </w:rPr>
        <w:t xml:space="preserve">                </w:t>
      </w:r>
      <w:proofErr w:type="spellStart"/>
      <w:r w:rsidRPr="0035798D">
        <w:rPr>
          <w:rFonts w:cs="Arial" w:hint="cs"/>
          <w:b/>
          <w:bCs/>
          <w:color w:val="1F497D" w:themeColor="text2"/>
          <w:rtl/>
        </w:rPr>
        <w:t>תל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דיב</w:t>
      </w:r>
      <w:proofErr w:type="spellEnd"/>
      <w:r w:rsidRPr="0035798D">
        <w:rPr>
          <w:rFonts w:cs="Arial"/>
          <w:b/>
          <w:bCs/>
          <w:color w:val="1F497D" w:themeColor="text2"/>
          <w:rtl/>
        </w:rPr>
        <w:t xml:space="preserve">                    </w:t>
      </w:r>
      <w:r w:rsidRPr="0035798D">
        <w:rPr>
          <w:rFonts w:cs="Arial" w:hint="cs"/>
          <w:b/>
          <w:bCs/>
          <w:color w:val="1F497D" w:themeColor="text2"/>
          <w:rtl/>
        </w:rPr>
        <w:t>כ</w:t>
      </w:r>
      <w:r w:rsidRPr="0035798D">
        <w:rPr>
          <w:rFonts w:cs="Arial"/>
          <w:b/>
          <w:bCs/>
          <w:color w:val="1F497D" w:themeColor="text2"/>
          <w:rtl/>
        </w:rPr>
        <w:t xml:space="preserve">-35                         </w:t>
      </w:r>
      <w:r w:rsidRPr="0035798D">
        <w:rPr>
          <w:rFonts w:cs="Arial" w:hint="cs"/>
          <w:b/>
          <w:bCs/>
          <w:color w:val="1F497D" w:themeColor="text2"/>
          <w:rtl/>
        </w:rPr>
        <w:t>משקל</w:t>
      </w:r>
      <w:r w:rsidRPr="0035798D">
        <w:rPr>
          <w:rFonts w:cs="Arial"/>
          <w:b/>
          <w:bCs/>
          <w:color w:val="1F497D" w:themeColor="text2"/>
          <w:rtl/>
        </w:rPr>
        <w:t xml:space="preserve"> </w:t>
      </w:r>
      <w:r w:rsidRPr="0035798D">
        <w:rPr>
          <w:rFonts w:cs="Arial" w:hint="cs"/>
          <w:b/>
          <w:bCs/>
          <w:color w:val="1F497D" w:themeColor="text2"/>
          <w:rtl/>
        </w:rPr>
        <w:t>אחיד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19     </w:t>
      </w:r>
      <w:r w:rsidRPr="0035798D">
        <w:rPr>
          <w:rFonts w:cs="Arial" w:hint="cs"/>
          <w:b/>
          <w:bCs/>
          <w:color w:val="1F497D" w:themeColor="text2"/>
          <w:rtl/>
        </w:rPr>
        <w:t>חדש</w:t>
      </w:r>
      <w:r w:rsidRPr="0035798D">
        <w:rPr>
          <w:rFonts w:cs="Arial"/>
          <w:b/>
          <w:bCs/>
          <w:color w:val="1F497D" w:themeColor="text2"/>
          <w:rtl/>
        </w:rPr>
        <w:t xml:space="preserve">!       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b/>
          <w:bCs/>
          <w:color w:val="1F497D" w:themeColor="text2"/>
        </w:rPr>
        <w:t>BlueChip15Price</w:t>
      </w:r>
      <w:r w:rsidRPr="0035798D">
        <w:rPr>
          <w:rFonts w:cs="Arial"/>
          <w:b/>
          <w:bCs/>
          <w:color w:val="1F497D" w:themeColor="text2"/>
          <w:rtl/>
        </w:rPr>
        <w:t xml:space="preserve">     </w:t>
      </w:r>
      <w:r w:rsidRPr="0035798D">
        <w:rPr>
          <w:rFonts w:cs="Arial" w:hint="cs"/>
          <w:b/>
          <w:bCs/>
          <w:color w:val="1F497D" w:themeColor="text2"/>
          <w:rtl/>
        </w:rPr>
        <w:t>כ</w:t>
      </w:r>
      <w:r w:rsidRPr="0035798D">
        <w:rPr>
          <w:rFonts w:cs="Arial"/>
          <w:b/>
          <w:bCs/>
          <w:color w:val="1F497D" w:themeColor="text2"/>
          <w:rtl/>
        </w:rPr>
        <w:t xml:space="preserve">-15                        </w:t>
      </w:r>
      <w:r w:rsidRPr="0035798D">
        <w:rPr>
          <w:rFonts w:cs="Arial" w:hint="cs"/>
          <w:b/>
          <w:bCs/>
          <w:color w:val="1F497D" w:themeColor="text2"/>
          <w:rtl/>
        </w:rPr>
        <w:t>משקל</w:t>
      </w:r>
      <w:r w:rsidRPr="0035798D">
        <w:rPr>
          <w:rFonts w:cs="Arial"/>
          <w:b/>
          <w:bCs/>
          <w:color w:val="1F497D" w:themeColor="text2"/>
          <w:rtl/>
        </w:rPr>
        <w:t xml:space="preserve"> </w:t>
      </w:r>
      <w:r w:rsidRPr="0035798D">
        <w:rPr>
          <w:rFonts w:cs="Arial" w:hint="cs"/>
          <w:b/>
          <w:bCs/>
          <w:color w:val="1F497D" w:themeColor="text2"/>
          <w:rtl/>
        </w:rPr>
        <w:t>אחיד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15     </w:t>
      </w:r>
      <w:r w:rsidRPr="0035798D">
        <w:rPr>
          <w:rFonts w:cs="Arial" w:hint="cs"/>
          <w:b/>
          <w:bCs/>
          <w:color w:val="1F497D" w:themeColor="text2"/>
          <w:rtl/>
        </w:rPr>
        <w:t>חדש</w:t>
      </w:r>
      <w:r w:rsidRPr="0035798D">
        <w:rPr>
          <w:rFonts w:cs="Arial"/>
          <w:b/>
          <w:bCs/>
          <w:color w:val="1F497D" w:themeColor="text2"/>
          <w:rtl/>
        </w:rPr>
        <w:t xml:space="preserve">!          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b/>
          <w:bCs/>
          <w:color w:val="1F497D" w:themeColor="text2"/>
        </w:rPr>
        <w:t>SME150</w:t>
      </w:r>
      <w:r w:rsidRPr="0035798D">
        <w:rPr>
          <w:rFonts w:cs="Arial"/>
          <w:b/>
          <w:bCs/>
          <w:color w:val="1F497D" w:themeColor="text2"/>
          <w:rtl/>
        </w:rPr>
        <w:t xml:space="preserve">              </w:t>
      </w:r>
      <w:r w:rsidRPr="0035798D">
        <w:rPr>
          <w:rFonts w:cs="Arial" w:hint="cs"/>
          <w:b/>
          <w:bCs/>
          <w:color w:val="1F497D" w:themeColor="text2"/>
          <w:rtl/>
        </w:rPr>
        <w:t>כ</w:t>
      </w:r>
      <w:r w:rsidRPr="0035798D">
        <w:rPr>
          <w:rFonts w:cs="Arial"/>
          <w:b/>
          <w:bCs/>
          <w:color w:val="1F497D" w:themeColor="text2"/>
          <w:rtl/>
        </w:rPr>
        <w:t xml:space="preserve"> -150                     </w:t>
      </w:r>
      <w:r w:rsidRPr="0035798D">
        <w:rPr>
          <w:rFonts w:cs="Arial" w:hint="cs"/>
          <w:b/>
          <w:bCs/>
          <w:color w:val="1F497D" w:themeColor="text2"/>
          <w:rtl/>
        </w:rPr>
        <w:t>משקל</w:t>
      </w:r>
      <w:r w:rsidRPr="0035798D">
        <w:rPr>
          <w:rFonts w:cs="Arial"/>
          <w:b/>
          <w:bCs/>
          <w:color w:val="1F497D" w:themeColor="text2"/>
          <w:rtl/>
        </w:rPr>
        <w:t xml:space="preserve"> </w:t>
      </w:r>
      <w:r w:rsidRPr="0035798D">
        <w:rPr>
          <w:rFonts w:cs="Arial" w:hint="cs"/>
          <w:b/>
          <w:bCs/>
          <w:color w:val="1F497D" w:themeColor="text2"/>
          <w:rtl/>
        </w:rPr>
        <w:t>אחיד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bCs/>
          <w:color w:val="1F497D" w:themeColor="text2"/>
          <w:rtl/>
        </w:rPr>
      </w:pPr>
      <w:r w:rsidRPr="0035798D">
        <w:rPr>
          <w:rFonts w:cs="Arial"/>
          <w:b/>
          <w:bCs/>
          <w:color w:val="1F497D" w:themeColor="text2"/>
          <w:rtl/>
        </w:rPr>
        <w:t xml:space="preserve">16    </w:t>
      </w:r>
      <w:r w:rsidRPr="0035798D">
        <w:rPr>
          <w:rFonts w:cs="Arial" w:hint="cs"/>
          <w:b/>
          <w:bCs/>
          <w:color w:val="1F497D" w:themeColor="text2"/>
          <w:rtl/>
        </w:rPr>
        <w:t>חדש</w:t>
      </w:r>
      <w:r w:rsidRPr="0035798D">
        <w:rPr>
          <w:rFonts w:cs="Arial"/>
          <w:b/>
          <w:bCs/>
          <w:color w:val="1F497D" w:themeColor="text2"/>
          <w:rtl/>
        </w:rPr>
        <w:t xml:space="preserve">!                  </w:t>
      </w:r>
      <w:r w:rsidRPr="0035798D">
        <w:rPr>
          <w:rFonts w:cs="Arial" w:hint="cs"/>
          <w:b/>
          <w:bCs/>
          <w:color w:val="1F497D" w:themeColor="text2"/>
          <w:rtl/>
        </w:rPr>
        <w:t>ת</w:t>
      </w:r>
      <w:r w:rsidRPr="0035798D">
        <w:rPr>
          <w:rFonts w:cs="Arial"/>
          <w:b/>
          <w:bCs/>
          <w:color w:val="1F497D" w:themeColor="text2"/>
          <w:rtl/>
        </w:rPr>
        <w:t>"</w:t>
      </w:r>
      <w:r w:rsidRPr="0035798D">
        <w:rPr>
          <w:rFonts w:cs="Arial" w:hint="cs"/>
          <w:b/>
          <w:bCs/>
          <w:color w:val="1F497D" w:themeColor="text2"/>
          <w:rtl/>
        </w:rPr>
        <w:t>א</w:t>
      </w:r>
      <w:r w:rsidRPr="0035798D">
        <w:rPr>
          <w:rFonts w:cs="Arial"/>
          <w:b/>
          <w:bCs/>
          <w:color w:val="1F497D" w:themeColor="text2"/>
          <w:rtl/>
        </w:rPr>
        <w:t>-</w:t>
      </w:r>
      <w:r w:rsidRPr="0035798D">
        <w:rPr>
          <w:rFonts w:cs="Arial" w:hint="cs"/>
          <w:b/>
          <w:bCs/>
          <w:color w:val="1F497D" w:themeColor="text2"/>
          <w:rtl/>
        </w:rPr>
        <w:t>רימון</w:t>
      </w:r>
      <w:r w:rsidRPr="0035798D">
        <w:rPr>
          <w:rFonts w:cs="Arial"/>
          <w:b/>
          <w:bCs/>
          <w:color w:val="1F497D" w:themeColor="text2"/>
          <w:rtl/>
        </w:rPr>
        <w:t xml:space="preserve">                  </w:t>
      </w:r>
      <w:r w:rsidRPr="0035798D">
        <w:rPr>
          <w:rFonts w:cs="Arial" w:hint="cs"/>
          <w:b/>
          <w:bCs/>
          <w:color w:val="1F497D" w:themeColor="text2"/>
          <w:rtl/>
        </w:rPr>
        <w:t>כ</w:t>
      </w:r>
      <w:r w:rsidRPr="0035798D">
        <w:rPr>
          <w:rFonts w:cs="Arial"/>
          <w:b/>
          <w:bCs/>
          <w:color w:val="1F497D" w:themeColor="text2"/>
          <w:rtl/>
        </w:rPr>
        <w:t>-200                          1%</w:t>
      </w:r>
    </w:p>
    <w:p w:rsidR="0035798D" w:rsidRPr="0035798D" w:rsidRDefault="0035798D" w:rsidP="00357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  <w:color w:val="1F497D" w:themeColor="text2"/>
          <w:rtl/>
        </w:rPr>
      </w:pPr>
    </w:p>
    <w:p w:rsidR="0035798D" w:rsidRPr="0035798D" w:rsidRDefault="0035798D" w:rsidP="0035798D">
      <w:pPr>
        <w:rPr>
          <w:b/>
          <w:bCs/>
          <w:color w:val="1F497D" w:themeColor="text2"/>
          <w:rtl/>
        </w:rPr>
      </w:pPr>
    </w:p>
    <w:p w:rsidR="0035798D" w:rsidRDefault="0035798D" w:rsidP="0035798D">
      <w:pPr>
        <w:rPr>
          <w:rtl/>
        </w:rPr>
      </w:pP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בתום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המסחר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חמישי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</w:t>
      </w:r>
      <w:r>
        <w:rPr>
          <w:rFonts w:cs="Arial"/>
          <w:rtl/>
        </w:rPr>
        <w:t xml:space="preserve">-9 </w:t>
      </w:r>
      <w:r>
        <w:rPr>
          <w:rFonts w:cs="Arial" w:hint="cs"/>
          <w:rtl/>
        </w:rPr>
        <w:t>בפברואר</w:t>
      </w:r>
      <w:r>
        <w:rPr>
          <w:rFonts w:cs="Arial"/>
          <w:rtl/>
        </w:rPr>
        <w:t xml:space="preserve"> 2017, </w:t>
      </w:r>
      <w:r>
        <w:rPr>
          <w:rFonts w:cs="Arial" w:hint="cs"/>
          <w:rtl/>
        </w:rPr>
        <w:t>יעודכנו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מאגרי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המניות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לקראת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כניסתה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לתוקף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הרפורמה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במדדי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הבורסה</w:t>
      </w:r>
      <w:r>
        <w:rPr>
          <w:rFonts w:cs="Arial"/>
          <w:rtl/>
        </w:rPr>
        <w:t>.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לכן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צפויים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היקפי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גדולים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בשלב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טרום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הנעילה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הצורך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בהגשת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פקודות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בכ</w:t>
      </w:r>
      <w:r>
        <w:rPr>
          <w:rFonts w:cs="Arial"/>
          <w:rtl/>
        </w:rPr>
        <w:t xml:space="preserve">- 330 </w:t>
      </w:r>
      <w:r>
        <w:rPr>
          <w:rFonts w:cs="Arial" w:hint="cs"/>
          <w:rtl/>
        </w:rPr>
        <w:t>מניות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שתיכללנה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במאגרים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החדשים</w:t>
      </w:r>
      <w:r>
        <w:rPr>
          <w:rFonts w:cs="Arial"/>
          <w:rtl/>
        </w:rPr>
        <w:t>.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לאפשר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לפעילי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השוק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להגשת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פקודות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החליטה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הבורסה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לניירות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ערך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הארכת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טרום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הנעילה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בשוק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מחר</w:t>
      </w:r>
      <w:r>
        <w:rPr>
          <w:rFonts w:cs="Arial"/>
          <w:rtl/>
        </w:rPr>
        <w:t xml:space="preserve"> -  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לפיכך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טרום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הנעילה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יימשך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- 45 </w:t>
      </w:r>
      <w:r>
        <w:rPr>
          <w:rFonts w:cs="Arial" w:hint="cs"/>
          <w:rtl/>
        </w:rPr>
        <w:t>דקות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החל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בשעה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שתיקבע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באופן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אקראי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בין</w:t>
      </w:r>
      <w:r>
        <w:rPr>
          <w:rFonts w:cs="Arial"/>
          <w:rtl/>
        </w:rPr>
        <w:t xml:space="preserve"> 16:39-16:40 </w:t>
      </w: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למסחר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הנעילה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שיתקיים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כרגיל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במועד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אקראי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בין</w:t>
      </w:r>
      <w:r>
        <w:rPr>
          <w:rFonts w:cs="Arial"/>
          <w:rtl/>
        </w:rPr>
        <w:t xml:space="preserve"> 17:</w:t>
      </w:r>
      <w:proofErr w:type="spellStart"/>
      <w:r>
        <w:rPr>
          <w:rFonts w:cs="Arial"/>
          <w:rtl/>
        </w:rPr>
        <w:t>24–17</w:t>
      </w:r>
      <w:proofErr w:type="spellEnd"/>
      <w:r>
        <w:rPr>
          <w:rFonts w:cs="Arial"/>
          <w:rtl/>
        </w:rPr>
        <w:t>:25.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יהיה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שינוי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בלוח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הזמנים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שאר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שלבי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המסחר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יחול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שינוי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בלוח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הזמנים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למסחר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בשוקי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האג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 </w:t>
      </w:r>
      <w:r>
        <w:rPr>
          <w:rFonts w:cs="Arial" w:hint="cs"/>
          <w:rtl/>
        </w:rPr>
        <w:t>המק</w:t>
      </w:r>
      <w:r>
        <w:rPr>
          <w:rFonts w:cs="Arial"/>
          <w:rtl/>
        </w:rPr>
        <w:t>"</w:t>
      </w:r>
      <w:r>
        <w:rPr>
          <w:rFonts w:cs="Arial" w:hint="cs"/>
          <w:rtl/>
        </w:rPr>
        <w:t>מ</w:t>
      </w:r>
      <w:r>
        <w:rPr>
          <w:rFonts w:cs="Arial"/>
          <w:rtl/>
        </w:rPr>
        <w:t xml:space="preserve">,  </w:t>
      </w:r>
      <w:r>
        <w:rPr>
          <w:rFonts w:cs="Arial" w:hint="cs"/>
          <w:rtl/>
        </w:rPr>
        <w:t>המוסדיים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והנגזרים</w:t>
      </w:r>
      <w:r>
        <w:rPr>
          <w:rFonts w:cs="Arial"/>
          <w:rtl/>
        </w:rPr>
        <w:t>.</w:t>
      </w:r>
    </w:p>
    <w:p w:rsidR="0035798D" w:rsidRDefault="0035798D" w:rsidP="00C82873">
      <w:pPr>
        <w:rPr>
          <w:rtl/>
        </w:rPr>
      </w:pPr>
      <w:r>
        <w:rPr>
          <w:rFonts w:cs="Arial" w:hint="cs"/>
          <w:rtl/>
        </w:rPr>
        <w:t>לטענת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הבורסה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הרפורמה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במדדים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מהווה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השינוי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המשמעותי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ביותר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במדדי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הבורסה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מזה</w:t>
      </w:r>
      <w:r>
        <w:rPr>
          <w:rFonts w:cs="Arial"/>
          <w:rtl/>
        </w:rPr>
        <w:t xml:space="preserve"> 25 </w:t>
      </w:r>
      <w:r>
        <w:rPr>
          <w:rFonts w:cs="Arial" w:hint="cs"/>
          <w:rtl/>
        </w:rPr>
        <w:t>שנה</w:t>
      </w:r>
      <w:r>
        <w:rPr>
          <w:rFonts w:cs="Arial"/>
          <w:rtl/>
        </w:rPr>
        <w:t>.</w:t>
      </w:r>
      <w:r w:rsidR="00C82873">
        <w:rPr>
          <w:rFonts w:hint="cs"/>
          <w:rtl/>
        </w:rPr>
        <w:t xml:space="preserve"> </w:t>
      </w:r>
      <w:r w:rsidR="00C82873">
        <w:rPr>
          <w:rFonts w:cs="Arial" w:hint="cs"/>
          <w:rtl/>
        </w:rPr>
        <w:t>כאשר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המתודולוגיה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החדשה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המדדים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נועדה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לשפר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יציבות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המדדים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ולהקטין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הסיכון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התפעולי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עוקבי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המדדים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שמנהלים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באופן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ישיר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-35 </w:t>
      </w:r>
      <w:r>
        <w:rPr>
          <w:rFonts w:cs="Arial" w:hint="cs"/>
          <w:rtl/>
        </w:rPr>
        <w:t>מיליארד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במדדי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הבורסה</w:t>
      </w:r>
      <w:r>
        <w:rPr>
          <w:rFonts w:cs="Arial"/>
          <w:rtl/>
        </w:rPr>
        <w:t>.</w:t>
      </w:r>
    </w:p>
    <w:p w:rsidR="0035798D" w:rsidRDefault="0035798D" w:rsidP="0035798D">
      <w:pPr>
        <w:rPr>
          <w:rtl/>
        </w:rPr>
      </w:pPr>
    </w:p>
    <w:p w:rsidR="0035798D" w:rsidRDefault="0035798D" w:rsidP="0035798D">
      <w:pPr>
        <w:rPr>
          <w:rtl/>
        </w:rPr>
      </w:pPr>
    </w:p>
    <w:p w:rsidR="00C82873" w:rsidRDefault="00C82873" w:rsidP="0035798D">
      <w:pPr>
        <w:rPr>
          <w:rFonts w:cs="Arial"/>
          <w:b/>
          <w:bCs/>
          <w:color w:val="C0504D" w:themeColor="accent2"/>
          <w:sz w:val="24"/>
          <w:szCs w:val="24"/>
          <w:rtl/>
        </w:rPr>
      </w:pPr>
    </w:p>
    <w:p w:rsidR="00C82873" w:rsidRDefault="00C82873" w:rsidP="0035798D">
      <w:pPr>
        <w:rPr>
          <w:rFonts w:cs="Arial"/>
          <w:b/>
          <w:bCs/>
          <w:color w:val="C0504D" w:themeColor="accent2"/>
          <w:sz w:val="24"/>
          <w:szCs w:val="24"/>
          <w:rtl/>
        </w:rPr>
      </w:pPr>
    </w:p>
    <w:p w:rsidR="0035798D" w:rsidRPr="00C82873" w:rsidRDefault="0035798D" w:rsidP="0035798D">
      <w:pPr>
        <w:rPr>
          <w:b/>
          <w:bCs/>
          <w:color w:val="C0504D" w:themeColor="accent2"/>
          <w:sz w:val="24"/>
          <w:szCs w:val="24"/>
          <w:u w:val="single"/>
          <w:rtl/>
        </w:rPr>
      </w:pPr>
      <w:r w:rsidRPr="00C82873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lastRenderedPageBreak/>
        <w:t>תקרות</w:t>
      </w:r>
      <w:r w:rsidRPr="00C82873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 xml:space="preserve"> </w:t>
      </w:r>
      <w:r w:rsidRPr="00C82873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t>המשקל</w:t>
      </w:r>
      <w:r w:rsidRPr="00C82873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 xml:space="preserve"> :</w:t>
      </w:r>
    </w:p>
    <w:p w:rsidR="0035798D" w:rsidRDefault="0035798D" w:rsidP="0035798D">
      <w:pPr>
        <w:rPr>
          <w:rtl/>
        </w:rPr>
      </w:pP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תקרות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המשקל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ישתנו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בהדרגה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במהלך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החצי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הקרובה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וזה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הולך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כך</w:t>
      </w:r>
      <w:r>
        <w:rPr>
          <w:rFonts w:cs="Arial"/>
          <w:rtl/>
        </w:rPr>
        <w:t xml:space="preserve"> :</w:t>
      </w:r>
    </w:p>
    <w:p w:rsidR="0035798D" w:rsidRPr="00C82873" w:rsidRDefault="0035798D" w:rsidP="0035798D">
      <w:pPr>
        <w:rPr>
          <w:b/>
          <w:bCs/>
          <w:color w:val="8064A2" w:themeColor="accent4"/>
          <w:rtl/>
        </w:rPr>
      </w:pPr>
      <w:r w:rsidRPr="00C82873">
        <w:rPr>
          <w:rFonts w:cs="Arial" w:hint="cs"/>
          <w:b/>
          <w:bCs/>
          <w:color w:val="8064A2" w:themeColor="accent4"/>
          <w:rtl/>
        </w:rPr>
        <w:t>החל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מתום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המסחר</w:t>
      </w:r>
      <w:r w:rsidRPr="00C82873">
        <w:rPr>
          <w:rFonts w:cs="Arial"/>
          <w:b/>
          <w:bCs/>
          <w:color w:val="8064A2" w:themeColor="accent4"/>
          <w:rtl/>
        </w:rPr>
        <w:t xml:space="preserve">, </w:t>
      </w:r>
      <w:r w:rsidRPr="00C82873">
        <w:rPr>
          <w:rFonts w:cs="Arial" w:hint="cs"/>
          <w:b/>
          <w:bCs/>
          <w:color w:val="8064A2" w:themeColor="accent4"/>
          <w:rtl/>
        </w:rPr>
        <w:t>ב</w:t>
      </w:r>
      <w:r w:rsidRPr="00C82873">
        <w:rPr>
          <w:rFonts w:cs="Arial"/>
          <w:b/>
          <w:bCs/>
          <w:color w:val="8064A2" w:themeColor="accent4"/>
          <w:rtl/>
        </w:rPr>
        <w:t xml:space="preserve">-9 </w:t>
      </w:r>
      <w:r w:rsidRPr="00C82873">
        <w:rPr>
          <w:rFonts w:cs="Arial" w:hint="cs"/>
          <w:b/>
          <w:bCs/>
          <w:color w:val="8064A2" w:themeColor="accent4"/>
          <w:rtl/>
        </w:rPr>
        <w:t>בפברואר</w:t>
      </w:r>
      <w:r w:rsidRPr="00C82873">
        <w:rPr>
          <w:rFonts w:cs="Arial"/>
          <w:b/>
          <w:bCs/>
          <w:color w:val="8064A2" w:themeColor="accent4"/>
          <w:rtl/>
        </w:rPr>
        <w:t xml:space="preserve"> 2017, </w:t>
      </w:r>
      <w:r w:rsidRPr="00C82873">
        <w:rPr>
          <w:rFonts w:cs="Arial" w:hint="cs"/>
          <w:b/>
          <w:bCs/>
          <w:color w:val="8064A2" w:themeColor="accent4"/>
          <w:rtl/>
        </w:rPr>
        <w:t>תקרות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המשקל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תהינה</w:t>
      </w:r>
      <w:r w:rsidRPr="00C82873">
        <w:rPr>
          <w:rFonts w:cs="Arial"/>
          <w:b/>
          <w:bCs/>
          <w:color w:val="8064A2" w:themeColor="accent4"/>
          <w:rtl/>
        </w:rPr>
        <w:t>:</w:t>
      </w:r>
    </w:p>
    <w:p w:rsidR="0035798D" w:rsidRPr="00C82873" w:rsidRDefault="0035798D" w:rsidP="0035798D">
      <w:pPr>
        <w:rPr>
          <w:b/>
          <w:bCs/>
          <w:color w:val="31849B" w:themeColor="accent5" w:themeShade="BF"/>
          <w:rtl/>
        </w:rPr>
      </w:pPr>
      <w:r>
        <w:rPr>
          <w:rFonts w:cs="Arial"/>
          <w:rtl/>
        </w:rPr>
        <w:t xml:space="preserve">1. </w:t>
      </w:r>
      <w:r w:rsidRPr="00C82873">
        <w:rPr>
          <w:rFonts w:cs="Arial" w:hint="cs"/>
          <w:b/>
          <w:bCs/>
          <w:color w:val="31849B" w:themeColor="accent5" w:themeShade="BF"/>
          <w:rtl/>
        </w:rPr>
        <w:t>מדד</w:t>
      </w:r>
      <w:r w:rsidRPr="00C82873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C82873">
        <w:rPr>
          <w:rFonts w:cs="Arial" w:hint="cs"/>
          <w:b/>
          <w:bCs/>
          <w:color w:val="31849B" w:themeColor="accent5" w:themeShade="BF"/>
          <w:rtl/>
        </w:rPr>
        <w:t>ת</w:t>
      </w:r>
      <w:r w:rsidRPr="00C82873">
        <w:rPr>
          <w:rFonts w:cs="Arial"/>
          <w:b/>
          <w:bCs/>
          <w:color w:val="31849B" w:themeColor="accent5" w:themeShade="BF"/>
          <w:rtl/>
        </w:rPr>
        <w:t>"</w:t>
      </w:r>
      <w:r w:rsidRPr="00C82873">
        <w:rPr>
          <w:rFonts w:cs="Arial" w:hint="cs"/>
          <w:b/>
          <w:bCs/>
          <w:color w:val="31849B" w:themeColor="accent5" w:themeShade="BF"/>
          <w:rtl/>
        </w:rPr>
        <w:t>א</w:t>
      </w:r>
      <w:r w:rsidRPr="00C82873">
        <w:rPr>
          <w:rFonts w:cs="Arial"/>
          <w:b/>
          <w:bCs/>
          <w:color w:val="31849B" w:themeColor="accent5" w:themeShade="BF"/>
          <w:rtl/>
        </w:rPr>
        <w:t>-35</w:t>
      </w:r>
    </w:p>
    <w:p w:rsidR="0035798D" w:rsidRDefault="0035798D" w:rsidP="0035798D">
      <w:pPr>
        <w:rPr>
          <w:rtl/>
        </w:rPr>
      </w:pPr>
      <w:r>
        <w:rPr>
          <w:rFonts w:cs="Arial"/>
          <w:rtl/>
        </w:rPr>
        <w:t>​</w:t>
      </w:r>
      <w:r>
        <w:rPr>
          <w:rFonts w:cs="Arial" w:hint="cs"/>
          <w:rtl/>
        </w:rPr>
        <w:t>מניות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פועלים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לאומי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ופריגו</w:t>
      </w:r>
      <w:r>
        <w:rPr>
          <w:rFonts w:cs="Arial"/>
          <w:rtl/>
        </w:rPr>
        <w:t xml:space="preserve"> – 9%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מניית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מיילן</w:t>
      </w:r>
      <w:proofErr w:type="spellEnd"/>
      <w:r>
        <w:rPr>
          <w:rFonts w:cs="Arial"/>
          <w:rtl/>
        </w:rPr>
        <w:t xml:space="preserve"> – 5%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שאר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המדד</w:t>
      </w:r>
      <w:r>
        <w:rPr>
          <w:rFonts w:cs="Arial"/>
          <w:rtl/>
        </w:rPr>
        <w:t xml:space="preserve"> – 7%</w:t>
      </w:r>
    </w:p>
    <w:p w:rsidR="0035798D" w:rsidRPr="00C82873" w:rsidRDefault="0035798D" w:rsidP="0035798D">
      <w:pPr>
        <w:rPr>
          <w:b/>
          <w:bCs/>
          <w:color w:val="31849B" w:themeColor="accent5" w:themeShade="BF"/>
          <w:rtl/>
        </w:rPr>
      </w:pPr>
      <w:r>
        <w:rPr>
          <w:rFonts w:cs="Arial"/>
          <w:rtl/>
        </w:rPr>
        <w:t xml:space="preserve">2. </w:t>
      </w:r>
      <w:r w:rsidRPr="00C82873">
        <w:rPr>
          <w:rFonts w:cs="Arial" w:hint="cs"/>
          <w:b/>
          <w:bCs/>
          <w:color w:val="31849B" w:themeColor="accent5" w:themeShade="BF"/>
          <w:rtl/>
        </w:rPr>
        <w:t>מדד</w:t>
      </w:r>
      <w:r w:rsidRPr="00C82873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C82873">
        <w:rPr>
          <w:rFonts w:cs="Arial" w:hint="cs"/>
          <w:b/>
          <w:bCs/>
          <w:color w:val="31849B" w:themeColor="accent5" w:themeShade="BF"/>
          <w:rtl/>
        </w:rPr>
        <w:t>ת</w:t>
      </w:r>
      <w:r w:rsidRPr="00C82873">
        <w:rPr>
          <w:rFonts w:cs="Arial"/>
          <w:b/>
          <w:bCs/>
          <w:color w:val="31849B" w:themeColor="accent5" w:themeShade="BF"/>
          <w:rtl/>
        </w:rPr>
        <w:t>"</w:t>
      </w:r>
      <w:r w:rsidRPr="00C82873">
        <w:rPr>
          <w:rFonts w:cs="Arial" w:hint="cs"/>
          <w:b/>
          <w:bCs/>
          <w:color w:val="31849B" w:themeColor="accent5" w:themeShade="BF"/>
          <w:rtl/>
        </w:rPr>
        <w:t>א</w:t>
      </w:r>
      <w:r w:rsidRPr="00C82873">
        <w:rPr>
          <w:rFonts w:cs="Arial"/>
          <w:b/>
          <w:bCs/>
          <w:color w:val="31849B" w:themeColor="accent5" w:themeShade="BF"/>
          <w:rtl/>
        </w:rPr>
        <w:t>-125</w:t>
      </w:r>
    </w:p>
    <w:p w:rsidR="0035798D" w:rsidRDefault="0035798D" w:rsidP="0035798D">
      <w:pPr>
        <w:rPr>
          <w:rtl/>
        </w:rPr>
      </w:pPr>
      <w:r>
        <w:rPr>
          <w:rFonts w:cs="Arial"/>
          <w:rtl/>
        </w:rPr>
        <w:t>​</w:t>
      </w:r>
      <w:r>
        <w:rPr>
          <w:rFonts w:cs="Arial" w:hint="cs"/>
          <w:rtl/>
        </w:rPr>
        <w:t>מניית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פריגו</w:t>
      </w:r>
      <w:r>
        <w:rPr>
          <w:rFonts w:cs="Arial"/>
          <w:rtl/>
        </w:rPr>
        <w:t xml:space="preserve">  – 9%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מניות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פועלים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לאומי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וטבע</w:t>
      </w:r>
      <w:r>
        <w:rPr>
          <w:rFonts w:cs="Arial"/>
          <w:rtl/>
        </w:rPr>
        <w:t xml:space="preserve"> – 6%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שאר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המדד</w:t>
      </w:r>
      <w:r>
        <w:rPr>
          <w:rFonts w:cs="Arial"/>
          <w:rtl/>
        </w:rPr>
        <w:t xml:space="preserve"> – 5%</w:t>
      </w:r>
    </w:p>
    <w:p w:rsidR="0035798D" w:rsidRPr="00C82873" w:rsidRDefault="0035798D" w:rsidP="0035798D">
      <w:pPr>
        <w:rPr>
          <w:b/>
          <w:bCs/>
          <w:color w:val="31849B" w:themeColor="accent5" w:themeShade="BF"/>
          <w:rtl/>
        </w:rPr>
      </w:pPr>
      <w:r>
        <w:rPr>
          <w:rFonts w:cs="Arial"/>
          <w:rtl/>
        </w:rPr>
        <w:t xml:space="preserve">3. </w:t>
      </w:r>
      <w:r w:rsidRPr="00C82873">
        <w:rPr>
          <w:rFonts w:cs="Arial" w:hint="cs"/>
          <w:b/>
          <w:bCs/>
          <w:color w:val="31849B" w:themeColor="accent5" w:themeShade="BF"/>
          <w:rtl/>
        </w:rPr>
        <w:t>מדד</w:t>
      </w:r>
      <w:r w:rsidRPr="00C82873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C82873">
        <w:rPr>
          <w:rFonts w:cs="Arial" w:hint="cs"/>
          <w:b/>
          <w:bCs/>
          <w:color w:val="31849B" w:themeColor="accent5" w:themeShade="BF"/>
          <w:rtl/>
        </w:rPr>
        <w:t>ת</w:t>
      </w:r>
      <w:r w:rsidRPr="00C82873">
        <w:rPr>
          <w:rFonts w:cs="Arial"/>
          <w:b/>
          <w:bCs/>
          <w:color w:val="31849B" w:themeColor="accent5" w:themeShade="BF"/>
          <w:rtl/>
        </w:rPr>
        <w:t>"</w:t>
      </w:r>
      <w:r w:rsidRPr="00C82873">
        <w:rPr>
          <w:rFonts w:cs="Arial" w:hint="cs"/>
          <w:b/>
          <w:bCs/>
          <w:color w:val="31849B" w:themeColor="accent5" w:themeShade="BF"/>
          <w:rtl/>
        </w:rPr>
        <w:t>א</w:t>
      </w:r>
      <w:r w:rsidRPr="00C82873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C82873">
        <w:rPr>
          <w:rFonts w:cs="Arial" w:hint="cs"/>
          <w:b/>
          <w:bCs/>
          <w:color w:val="31849B" w:themeColor="accent5" w:themeShade="BF"/>
          <w:rtl/>
        </w:rPr>
        <w:t>בנקים</w:t>
      </w:r>
      <w:r w:rsidRPr="00C82873">
        <w:rPr>
          <w:rFonts w:cs="Arial"/>
          <w:b/>
          <w:bCs/>
          <w:color w:val="31849B" w:themeColor="accent5" w:themeShade="BF"/>
          <w:rtl/>
        </w:rPr>
        <w:t>-5 – 35%</w:t>
      </w:r>
    </w:p>
    <w:p w:rsidR="0035798D" w:rsidRDefault="0035798D" w:rsidP="0035798D">
      <w:pPr>
        <w:rPr>
          <w:rtl/>
        </w:rPr>
      </w:pPr>
    </w:p>
    <w:p w:rsidR="0035798D" w:rsidRPr="00C82873" w:rsidRDefault="0035798D" w:rsidP="0035798D">
      <w:pPr>
        <w:rPr>
          <w:b/>
          <w:bCs/>
          <w:color w:val="8064A2" w:themeColor="accent4"/>
          <w:rtl/>
        </w:rPr>
      </w:pPr>
      <w:r w:rsidRPr="00C82873">
        <w:rPr>
          <w:rFonts w:cs="Arial" w:hint="cs"/>
          <w:b/>
          <w:bCs/>
          <w:color w:val="8064A2" w:themeColor="accent4"/>
          <w:rtl/>
        </w:rPr>
        <w:t>החל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מתום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המסחר</w:t>
      </w:r>
      <w:r w:rsidRPr="00C82873">
        <w:rPr>
          <w:rFonts w:cs="Arial"/>
          <w:b/>
          <w:bCs/>
          <w:color w:val="8064A2" w:themeColor="accent4"/>
          <w:rtl/>
        </w:rPr>
        <w:t xml:space="preserve">, </w:t>
      </w:r>
      <w:r w:rsidRPr="00C82873">
        <w:rPr>
          <w:rFonts w:cs="Arial" w:hint="cs"/>
          <w:b/>
          <w:bCs/>
          <w:color w:val="8064A2" w:themeColor="accent4"/>
          <w:rtl/>
        </w:rPr>
        <w:t>ב</w:t>
      </w:r>
      <w:r w:rsidRPr="00C82873">
        <w:rPr>
          <w:rFonts w:cs="Arial"/>
          <w:b/>
          <w:bCs/>
          <w:color w:val="8064A2" w:themeColor="accent4"/>
          <w:rtl/>
        </w:rPr>
        <w:t xml:space="preserve">-2 </w:t>
      </w:r>
      <w:r w:rsidRPr="00C82873">
        <w:rPr>
          <w:rFonts w:cs="Arial" w:hint="cs"/>
          <w:b/>
          <w:bCs/>
          <w:color w:val="8064A2" w:themeColor="accent4"/>
          <w:rtl/>
        </w:rPr>
        <w:t>במרץ</w:t>
      </w:r>
      <w:r w:rsidRPr="00C82873">
        <w:rPr>
          <w:rFonts w:cs="Arial"/>
          <w:b/>
          <w:bCs/>
          <w:color w:val="8064A2" w:themeColor="accent4"/>
          <w:rtl/>
        </w:rPr>
        <w:t xml:space="preserve"> 2017, </w:t>
      </w:r>
      <w:r w:rsidRPr="00C82873">
        <w:rPr>
          <w:rFonts w:cs="Arial" w:hint="cs"/>
          <w:b/>
          <w:bCs/>
          <w:color w:val="8064A2" w:themeColor="accent4"/>
          <w:rtl/>
        </w:rPr>
        <w:t>תקרות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המשקל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תהינה</w:t>
      </w:r>
      <w:r w:rsidRPr="00C82873">
        <w:rPr>
          <w:rFonts w:cs="Arial"/>
          <w:b/>
          <w:bCs/>
          <w:color w:val="8064A2" w:themeColor="accent4"/>
          <w:rtl/>
        </w:rPr>
        <w:t>:</w:t>
      </w:r>
    </w:p>
    <w:p w:rsidR="0035798D" w:rsidRPr="00C82873" w:rsidRDefault="0035798D" w:rsidP="0035798D">
      <w:pPr>
        <w:rPr>
          <w:b/>
          <w:bCs/>
          <w:color w:val="31849B" w:themeColor="accent5" w:themeShade="BF"/>
          <w:rtl/>
        </w:rPr>
      </w:pPr>
      <w:r>
        <w:rPr>
          <w:rFonts w:cs="Arial"/>
          <w:rtl/>
        </w:rPr>
        <w:t xml:space="preserve">1. </w:t>
      </w:r>
      <w:r w:rsidRPr="00C82873">
        <w:rPr>
          <w:rFonts w:cs="Arial" w:hint="cs"/>
          <w:b/>
          <w:bCs/>
          <w:color w:val="31849B" w:themeColor="accent5" w:themeShade="BF"/>
          <w:rtl/>
        </w:rPr>
        <w:t>מדד</w:t>
      </w:r>
      <w:r w:rsidRPr="00C82873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C82873">
        <w:rPr>
          <w:rFonts w:cs="Arial" w:hint="cs"/>
          <w:b/>
          <w:bCs/>
          <w:color w:val="31849B" w:themeColor="accent5" w:themeShade="BF"/>
          <w:rtl/>
        </w:rPr>
        <w:t>ת</w:t>
      </w:r>
      <w:r w:rsidRPr="00C82873">
        <w:rPr>
          <w:rFonts w:cs="Arial"/>
          <w:b/>
          <w:bCs/>
          <w:color w:val="31849B" w:themeColor="accent5" w:themeShade="BF"/>
          <w:rtl/>
        </w:rPr>
        <w:t>"</w:t>
      </w:r>
      <w:r w:rsidRPr="00C82873">
        <w:rPr>
          <w:rFonts w:cs="Arial" w:hint="cs"/>
          <w:b/>
          <w:bCs/>
          <w:color w:val="31849B" w:themeColor="accent5" w:themeShade="BF"/>
          <w:rtl/>
        </w:rPr>
        <w:t>א</w:t>
      </w:r>
      <w:r w:rsidRPr="00C82873">
        <w:rPr>
          <w:rFonts w:cs="Arial"/>
          <w:b/>
          <w:bCs/>
          <w:color w:val="31849B" w:themeColor="accent5" w:themeShade="BF"/>
          <w:rtl/>
        </w:rPr>
        <w:t>-35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מניות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פועלים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לאומי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ופריגו</w:t>
      </w:r>
      <w:r>
        <w:rPr>
          <w:rFonts w:cs="Arial"/>
          <w:rtl/>
        </w:rPr>
        <w:t xml:space="preserve">  – 8%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מניית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מיילן</w:t>
      </w:r>
      <w:proofErr w:type="spellEnd"/>
      <w:r>
        <w:rPr>
          <w:rFonts w:cs="Arial"/>
          <w:rtl/>
        </w:rPr>
        <w:t xml:space="preserve"> – 6%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שאר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המדד</w:t>
      </w:r>
      <w:r>
        <w:rPr>
          <w:rFonts w:cs="Arial"/>
          <w:rtl/>
        </w:rPr>
        <w:t xml:space="preserve"> – 7%</w:t>
      </w:r>
    </w:p>
    <w:p w:rsidR="0035798D" w:rsidRDefault="0035798D" w:rsidP="0035798D">
      <w:pPr>
        <w:rPr>
          <w:rtl/>
        </w:rPr>
      </w:pPr>
      <w:r>
        <w:rPr>
          <w:rFonts w:cs="Arial"/>
          <w:rtl/>
        </w:rPr>
        <w:t xml:space="preserve">2. </w:t>
      </w:r>
      <w:r w:rsidRPr="00C82873">
        <w:rPr>
          <w:rFonts w:cs="Arial" w:hint="cs"/>
          <w:b/>
          <w:bCs/>
          <w:color w:val="31849B" w:themeColor="accent5" w:themeShade="BF"/>
          <w:rtl/>
        </w:rPr>
        <w:t>מדד</w:t>
      </w:r>
      <w:r w:rsidRPr="00C82873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C82873">
        <w:rPr>
          <w:rFonts w:cs="Arial" w:hint="cs"/>
          <w:b/>
          <w:bCs/>
          <w:color w:val="31849B" w:themeColor="accent5" w:themeShade="BF"/>
          <w:rtl/>
        </w:rPr>
        <w:t>ת</w:t>
      </w:r>
      <w:r w:rsidRPr="00C82873">
        <w:rPr>
          <w:rFonts w:cs="Arial"/>
          <w:b/>
          <w:bCs/>
          <w:color w:val="31849B" w:themeColor="accent5" w:themeShade="BF"/>
          <w:rtl/>
        </w:rPr>
        <w:t>"</w:t>
      </w:r>
      <w:r w:rsidRPr="00C82873">
        <w:rPr>
          <w:rFonts w:cs="Arial" w:hint="cs"/>
          <w:b/>
          <w:bCs/>
          <w:color w:val="31849B" w:themeColor="accent5" w:themeShade="BF"/>
          <w:rtl/>
        </w:rPr>
        <w:t>א</w:t>
      </w:r>
      <w:r w:rsidRPr="00C82873">
        <w:rPr>
          <w:rFonts w:cs="Arial"/>
          <w:b/>
          <w:bCs/>
          <w:color w:val="31849B" w:themeColor="accent5" w:themeShade="BF"/>
          <w:rtl/>
        </w:rPr>
        <w:t>-125</w:t>
      </w:r>
    </w:p>
    <w:p w:rsidR="0035798D" w:rsidRDefault="0035798D" w:rsidP="0035798D">
      <w:pPr>
        <w:rPr>
          <w:rtl/>
        </w:rPr>
      </w:pPr>
      <w:r>
        <w:rPr>
          <w:rFonts w:cs="Arial"/>
          <w:rtl/>
        </w:rPr>
        <w:t>​</w:t>
      </w:r>
      <w:r>
        <w:rPr>
          <w:rFonts w:cs="Arial" w:hint="cs"/>
          <w:rtl/>
        </w:rPr>
        <w:t>מניית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פריגו</w:t>
      </w:r>
      <w:r>
        <w:rPr>
          <w:rFonts w:cs="Arial"/>
          <w:rtl/>
        </w:rPr>
        <w:t xml:space="preserve">  – 7%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שאר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המדד</w:t>
      </w:r>
      <w:r>
        <w:rPr>
          <w:rFonts w:cs="Arial"/>
          <w:rtl/>
        </w:rPr>
        <w:t xml:space="preserve"> – 5%</w:t>
      </w:r>
    </w:p>
    <w:p w:rsidR="0035798D" w:rsidRPr="00C82873" w:rsidRDefault="0035798D" w:rsidP="0035798D">
      <w:pPr>
        <w:rPr>
          <w:b/>
          <w:bCs/>
          <w:color w:val="31849B" w:themeColor="accent5" w:themeShade="BF"/>
          <w:rtl/>
        </w:rPr>
      </w:pPr>
      <w:r>
        <w:rPr>
          <w:rFonts w:cs="Arial"/>
          <w:rtl/>
        </w:rPr>
        <w:t xml:space="preserve">3. </w:t>
      </w:r>
      <w:r w:rsidRPr="00C82873">
        <w:rPr>
          <w:rFonts w:cs="Arial" w:hint="cs"/>
          <w:b/>
          <w:bCs/>
          <w:color w:val="31849B" w:themeColor="accent5" w:themeShade="BF"/>
          <w:rtl/>
        </w:rPr>
        <w:t>מדד</w:t>
      </w:r>
      <w:r w:rsidRPr="00C82873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C82873">
        <w:rPr>
          <w:rFonts w:cs="Arial" w:hint="cs"/>
          <w:b/>
          <w:bCs/>
          <w:color w:val="31849B" w:themeColor="accent5" w:themeShade="BF"/>
          <w:rtl/>
        </w:rPr>
        <w:t>ת</w:t>
      </w:r>
      <w:r w:rsidRPr="00C82873">
        <w:rPr>
          <w:rFonts w:cs="Arial"/>
          <w:b/>
          <w:bCs/>
          <w:color w:val="31849B" w:themeColor="accent5" w:themeShade="BF"/>
          <w:rtl/>
        </w:rPr>
        <w:t>"</w:t>
      </w:r>
      <w:r w:rsidRPr="00C82873">
        <w:rPr>
          <w:rFonts w:cs="Arial" w:hint="cs"/>
          <w:b/>
          <w:bCs/>
          <w:color w:val="31849B" w:themeColor="accent5" w:themeShade="BF"/>
          <w:rtl/>
        </w:rPr>
        <w:t>א</w:t>
      </w:r>
      <w:r w:rsidRPr="00C82873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C82873">
        <w:rPr>
          <w:rFonts w:cs="Arial" w:hint="cs"/>
          <w:b/>
          <w:bCs/>
          <w:color w:val="31849B" w:themeColor="accent5" w:themeShade="BF"/>
          <w:rtl/>
        </w:rPr>
        <w:t>בנקים</w:t>
      </w:r>
      <w:r w:rsidRPr="00C82873">
        <w:rPr>
          <w:rFonts w:cs="Arial"/>
          <w:b/>
          <w:bCs/>
          <w:color w:val="31849B" w:themeColor="accent5" w:themeShade="BF"/>
          <w:rtl/>
        </w:rPr>
        <w:t>-5 – 34%</w:t>
      </w:r>
    </w:p>
    <w:p w:rsidR="0035798D" w:rsidRDefault="0035798D" w:rsidP="0035798D">
      <w:pPr>
        <w:rPr>
          <w:rtl/>
        </w:rPr>
      </w:pPr>
    </w:p>
    <w:p w:rsidR="00C82873" w:rsidRDefault="00C82873" w:rsidP="0035798D">
      <w:pPr>
        <w:rPr>
          <w:rFonts w:cs="Arial"/>
          <w:b/>
          <w:bCs/>
          <w:color w:val="8064A2" w:themeColor="accent4"/>
          <w:rtl/>
        </w:rPr>
      </w:pPr>
    </w:p>
    <w:p w:rsidR="00C82873" w:rsidRDefault="00C82873" w:rsidP="0035798D">
      <w:pPr>
        <w:rPr>
          <w:rFonts w:cs="Arial"/>
          <w:b/>
          <w:bCs/>
          <w:color w:val="8064A2" w:themeColor="accent4"/>
          <w:rtl/>
        </w:rPr>
      </w:pPr>
    </w:p>
    <w:p w:rsidR="00C82873" w:rsidRDefault="00C82873" w:rsidP="0035798D">
      <w:pPr>
        <w:rPr>
          <w:rFonts w:cs="Arial"/>
          <w:b/>
          <w:bCs/>
          <w:color w:val="8064A2" w:themeColor="accent4"/>
          <w:rtl/>
        </w:rPr>
      </w:pPr>
    </w:p>
    <w:p w:rsidR="0035798D" w:rsidRPr="00C82873" w:rsidRDefault="0035798D" w:rsidP="0035798D">
      <w:pPr>
        <w:rPr>
          <w:b/>
          <w:bCs/>
          <w:color w:val="8064A2" w:themeColor="accent4"/>
          <w:rtl/>
        </w:rPr>
      </w:pPr>
      <w:r w:rsidRPr="00C82873">
        <w:rPr>
          <w:rFonts w:cs="Arial" w:hint="cs"/>
          <w:b/>
          <w:bCs/>
          <w:color w:val="8064A2" w:themeColor="accent4"/>
          <w:rtl/>
        </w:rPr>
        <w:lastRenderedPageBreak/>
        <w:t>החל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מתום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המסחר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ב</w:t>
      </w:r>
      <w:r w:rsidRPr="00C82873">
        <w:rPr>
          <w:rFonts w:cs="Arial"/>
          <w:b/>
          <w:bCs/>
          <w:color w:val="8064A2" w:themeColor="accent4"/>
          <w:rtl/>
        </w:rPr>
        <w:t xml:space="preserve">-6 </w:t>
      </w:r>
      <w:r w:rsidRPr="00C82873">
        <w:rPr>
          <w:rFonts w:cs="Arial" w:hint="cs"/>
          <w:b/>
          <w:bCs/>
          <w:color w:val="8064A2" w:themeColor="accent4"/>
          <w:rtl/>
        </w:rPr>
        <w:t>באפריל</w:t>
      </w:r>
      <w:r w:rsidRPr="00C82873">
        <w:rPr>
          <w:rFonts w:cs="Arial"/>
          <w:b/>
          <w:bCs/>
          <w:color w:val="8064A2" w:themeColor="accent4"/>
          <w:rtl/>
        </w:rPr>
        <w:t xml:space="preserve"> 2017, </w:t>
      </w:r>
      <w:r w:rsidRPr="00C82873">
        <w:rPr>
          <w:rFonts w:cs="Arial" w:hint="cs"/>
          <w:b/>
          <w:bCs/>
          <w:color w:val="8064A2" w:themeColor="accent4"/>
          <w:rtl/>
        </w:rPr>
        <w:t>תקרות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המשקל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תהינה</w:t>
      </w:r>
      <w:r w:rsidRPr="00C82873">
        <w:rPr>
          <w:rFonts w:cs="Arial"/>
          <w:b/>
          <w:bCs/>
          <w:color w:val="8064A2" w:themeColor="accent4"/>
          <w:rtl/>
        </w:rPr>
        <w:t>:</w:t>
      </w:r>
    </w:p>
    <w:p w:rsidR="0035798D" w:rsidRDefault="0035798D" w:rsidP="0035798D">
      <w:pPr>
        <w:rPr>
          <w:rtl/>
        </w:rPr>
      </w:pPr>
    </w:p>
    <w:p w:rsidR="0035798D" w:rsidRPr="00C82873" w:rsidRDefault="0035798D" w:rsidP="00C82873">
      <w:pPr>
        <w:pStyle w:val="a3"/>
        <w:numPr>
          <w:ilvl w:val="0"/>
          <w:numId w:val="1"/>
        </w:numPr>
        <w:rPr>
          <w:b/>
          <w:bCs/>
          <w:color w:val="31849B" w:themeColor="accent5" w:themeShade="BF"/>
          <w:rtl/>
        </w:rPr>
      </w:pPr>
      <w:r w:rsidRPr="00C82873">
        <w:rPr>
          <w:rFonts w:cs="Arial" w:hint="cs"/>
          <w:b/>
          <w:bCs/>
          <w:color w:val="31849B" w:themeColor="accent5" w:themeShade="BF"/>
          <w:rtl/>
        </w:rPr>
        <w:t>מדד</w:t>
      </w:r>
      <w:r w:rsidRPr="00C82873">
        <w:rPr>
          <w:rFonts w:cs="Arial"/>
          <w:b/>
          <w:bCs/>
          <w:color w:val="31849B" w:themeColor="accent5" w:themeShade="BF"/>
          <w:rtl/>
        </w:rPr>
        <w:t xml:space="preserve"> </w:t>
      </w:r>
      <w:r w:rsidRPr="00C82873">
        <w:rPr>
          <w:rFonts w:cs="Arial" w:hint="cs"/>
          <w:b/>
          <w:bCs/>
          <w:color w:val="31849B" w:themeColor="accent5" w:themeShade="BF"/>
          <w:rtl/>
        </w:rPr>
        <w:t>ת</w:t>
      </w:r>
      <w:r w:rsidRPr="00C82873">
        <w:rPr>
          <w:rFonts w:cs="Arial"/>
          <w:b/>
          <w:bCs/>
          <w:color w:val="31849B" w:themeColor="accent5" w:themeShade="BF"/>
          <w:rtl/>
        </w:rPr>
        <w:t>"</w:t>
      </w:r>
      <w:r w:rsidRPr="00C82873">
        <w:rPr>
          <w:rFonts w:cs="Arial" w:hint="cs"/>
          <w:b/>
          <w:bCs/>
          <w:color w:val="31849B" w:themeColor="accent5" w:themeShade="BF"/>
          <w:rtl/>
        </w:rPr>
        <w:t>א</w:t>
      </w:r>
      <w:r w:rsidRPr="00C82873">
        <w:rPr>
          <w:rFonts w:cs="Arial"/>
          <w:b/>
          <w:bCs/>
          <w:color w:val="31849B" w:themeColor="accent5" w:themeShade="BF"/>
          <w:rtl/>
        </w:rPr>
        <w:t>-35 – 7%</w:t>
      </w:r>
    </w:p>
    <w:p w:rsidR="00C82873" w:rsidRDefault="00C82873" w:rsidP="00C82873">
      <w:pPr>
        <w:pStyle w:val="a3"/>
        <w:rPr>
          <w:rtl/>
        </w:rPr>
      </w:pPr>
      <w:r>
        <w:rPr>
          <w:rFonts w:hint="cs"/>
          <w:rtl/>
        </w:rPr>
        <w:t>כלומר אף מניה לא תהיה מעל ל 7%</w:t>
      </w:r>
    </w:p>
    <w:p w:rsidR="0035798D" w:rsidRDefault="00C82873" w:rsidP="00C82873">
      <w:pPr>
        <w:rPr>
          <w:b/>
          <w:bCs/>
          <w:color w:val="31849B" w:themeColor="accent5" w:themeShade="BF"/>
          <w:rtl/>
        </w:rPr>
      </w:pPr>
      <w:r>
        <w:rPr>
          <w:rFonts w:cs="Arial" w:hint="cs"/>
          <w:rtl/>
        </w:rPr>
        <w:t xml:space="preserve">     2  </w:t>
      </w:r>
      <w:r w:rsidR="0035798D">
        <w:rPr>
          <w:rFonts w:cs="Arial"/>
          <w:rtl/>
        </w:rPr>
        <w:t xml:space="preserve">. </w:t>
      </w:r>
      <w:r w:rsidR="0035798D" w:rsidRPr="00C82873">
        <w:rPr>
          <w:rFonts w:cs="Arial" w:hint="cs"/>
          <w:b/>
          <w:bCs/>
          <w:color w:val="31849B" w:themeColor="accent5" w:themeShade="BF"/>
          <w:rtl/>
        </w:rPr>
        <w:t>מדד</w:t>
      </w:r>
      <w:r w:rsidR="0035798D" w:rsidRPr="00C82873">
        <w:rPr>
          <w:rFonts w:cs="Arial"/>
          <w:b/>
          <w:bCs/>
          <w:color w:val="31849B" w:themeColor="accent5" w:themeShade="BF"/>
          <w:rtl/>
        </w:rPr>
        <w:t xml:space="preserve"> </w:t>
      </w:r>
      <w:r w:rsidR="0035798D" w:rsidRPr="00C82873">
        <w:rPr>
          <w:rFonts w:cs="Arial" w:hint="cs"/>
          <w:b/>
          <w:bCs/>
          <w:color w:val="31849B" w:themeColor="accent5" w:themeShade="BF"/>
          <w:rtl/>
        </w:rPr>
        <w:t>ת</w:t>
      </w:r>
      <w:r w:rsidR="0035798D" w:rsidRPr="00C82873">
        <w:rPr>
          <w:rFonts w:cs="Arial"/>
          <w:b/>
          <w:bCs/>
          <w:color w:val="31849B" w:themeColor="accent5" w:themeShade="BF"/>
          <w:rtl/>
        </w:rPr>
        <w:t>"</w:t>
      </w:r>
      <w:r w:rsidR="0035798D" w:rsidRPr="00C82873">
        <w:rPr>
          <w:rFonts w:cs="Arial" w:hint="cs"/>
          <w:b/>
          <w:bCs/>
          <w:color w:val="31849B" w:themeColor="accent5" w:themeShade="BF"/>
          <w:rtl/>
        </w:rPr>
        <w:t>א</w:t>
      </w:r>
      <w:r w:rsidR="0035798D" w:rsidRPr="00C82873">
        <w:rPr>
          <w:rFonts w:cs="Arial"/>
          <w:b/>
          <w:bCs/>
          <w:color w:val="31849B" w:themeColor="accent5" w:themeShade="BF"/>
          <w:rtl/>
        </w:rPr>
        <w:t>-125 – 5%</w:t>
      </w:r>
    </w:p>
    <w:p w:rsidR="00C82873" w:rsidRPr="00C82873" w:rsidRDefault="00C82873" w:rsidP="00C82873">
      <w:pPr>
        <w:rPr>
          <w:b/>
          <w:bCs/>
          <w:color w:val="31849B" w:themeColor="accent5" w:themeShade="BF"/>
          <w:rtl/>
        </w:rPr>
      </w:pPr>
      <w:r>
        <w:rPr>
          <w:rFonts w:hint="cs"/>
          <w:b/>
          <w:bCs/>
          <w:color w:val="31849B" w:themeColor="accent5" w:themeShade="BF"/>
          <w:rtl/>
        </w:rPr>
        <w:t xml:space="preserve">            </w:t>
      </w:r>
      <w:r>
        <w:rPr>
          <w:rFonts w:hint="cs"/>
          <w:rtl/>
        </w:rPr>
        <w:t>כלומר אף מניה לא תהיה מעל ל 5%</w:t>
      </w:r>
    </w:p>
    <w:p w:rsidR="0035798D" w:rsidRDefault="00C82873" w:rsidP="0035798D">
      <w:pPr>
        <w:rPr>
          <w:rtl/>
        </w:rPr>
      </w:pPr>
      <w:r>
        <w:rPr>
          <w:rFonts w:cs="Arial" w:hint="cs"/>
          <w:rtl/>
        </w:rPr>
        <w:t xml:space="preserve">     3</w:t>
      </w:r>
      <w:r w:rsidR="0035798D">
        <w:rPr>
          <w:rFonts w:cs="Arial"/>
          <w:rtl/>
        </w:rPr>
        <w:t xml:space="preserve">. </w:t>
      </w:r>
      <w:r>
        <w:rPr>
          <w:rFonts w:cs="Arial" w:hint="cs"/>
          <w:b/>
          <w:bCs/>
          <w:color w:val="31849B" w:themeColor="accent5" w:themeShade="BF"/>
          <w:rtl/>
        </w:rPr>
        <w:t xml:space="preserve"> </w:t>
      </w:r>
      <w:r w:rsidR="0035798D" w:rsidRPr="00C82873">
        <w:rPr>
          <w:rFonts w:cs="Arial" w:hint="cs"/>
          <w:b/>
          <w:bCs/>
          <w:color w:val="31849B" w:themeColor="accent5" w:themeShade="BF"/>
          <w:rtl/>
        </w:rPr>
        <w:t>מדד</w:t>
      </w:r>
      <w:r w:rsidR="0035798D" w:rsidRPr="00C82873">
        <w:rPr>
          <w:rFonts w:cs="Arial"/>
          <w:b/>
          <w:bCs/>
          <w:color w:val="31849B" w:themeColor="accent5" w:themeShade="BF"/>
          <w:rtl/>
        </w:rPr>
        <w:t xml:space="preserve"> </w:t>
      </w:r>
      <w:r w:rsidR="0035798D" w:rsidRPr="00C82873">
        <w:rPr>
          <w:rFonts w:cs="Arial" w:hint="cs"/>
          <w:b/>
          <w:bCs/>
          <w:color w:val="31849B" w:themeColor="accent5" w:themeShade="BF"/>
          <w:rtl/>
        </w:rPr>
        <w:t>ת</w:t>
      </w:r>
      <w:r w:rsidR="0035798D" w:rsidRPr="00C82873">
        <w:rPr>
          <w:rFonts w:cs="Arial"/>
          <w:b/>
          <w:bCs/>
          <w:color w:val="31849B" w:themeColor="accent5" w:themeShade="BF"/>
          <w:rtl/>
        </w:rPr>
        <w:t>"</w:t>
      </w:r>
      <w:r w:rsidR="0035798D" w:rsidRPr="00C82873">
        <w:rPr>
          <w:rFonts w:cs="Arial" w:hint="cs"/>
          <w:b/>
          <w:bCs/>
          <w:color w:val="31849B" w:themeColor="accent5" w:themeShade="BF"/>
          <w:rtl/>
        </w:rPr>
        <w:t>א</w:t>
      </w:r>
      <w:r w:rsidR="0035798D" w:rsidRPr="00C82873">
        <w:rPr>
          <w:rFonts w:cs="Arial"/>
          <w:b/>
          <w:bCs/>
          <w:color w:val="31849B" w:themeColor="accent5" w:themeShade="BF"/>
          <w:rtl/>
        </w:rPr>
        <w:t xml:space="preserve"> </w:t>
      </w:r>
      <w:r w:rsidR="0035798D" w:rsidRPr="00C82873">
        <w:rPr>
          <w:rFonts w:cs="Arial" w:hint="cs"/>
          <w:b/>
          <w:bCs/>
          <w:color w:val="31849B" w:themeColor="accent5" w:themeShade="BF"/>
          <w:rtl/>
        </w:rPr>
        <w:t>בנקים</w:t>
      </w:r>
      <w:r w:rsidR="0035798D" w:rsidRPr="00C82873">
        <w:rPr>
          <w:rFonts w:cs="Arial"/>
          <w:b/>
          <w:bCs/>
          <w:color w:val="31849B" w:themeColor="accent5" w:themeShade="BF"/>
          <w:rtl/>
        </w:rPr>
        <w:t>-5 – 33%</w:t>
      </w:r>
      <w:r w:rsidR="0035798D">
        <w:rPr>
          <w:rFonts w:cs="Arial"/>
          <w:rtl/>
        </w:rPr>
        <w:t xml:space="preserve"> </w:t>
      </w:r>
    </w:p>
    <w:p w:rsidR="0035798D" w:rsidRDefault="0035798D" w:rsidP="0035798D">
      <w:pPr>
        <w:rPr>
          <w:rtl/>
        </w:rPr>
      </w:pPr>
    </w:p>
    <w:p w:rsidR="0035798D" w:rsidRDefault="0035798D" w:rsidP="0035798D">
      <w:pPr>
        <w:rPr>
          <w:rtl/>
        </w:rPr>
      </w:pPr>
    </w:p>
    <w:p w:rsidR="0035798D" w:rsidRPr="00C82873" w:rsidRDefault="0035798D" w:rsidP="0035798D">
      <w:pPr>
        <w:rPr>
          <w:b/>
          <w:bCs/>
          <w:color w:val="C0504D" w:themeColor="accent2"/>
          <w:sz w:val="24"/>
          <w:szCs w:val="24"/>
          <w:u w:val="single"/>
          <w:rtl/>
        </w:rPr>
      </w:pPr>
      <w:r w:rsidRPr="00C82873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t>לסיכום</w:t>
      </w:r>
      <w:r w:rsidRPr="00C82873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>:</w:t>
      </w:r>
    </w:p>
    <w:p w:rsidR="0035798D" w:rsidRPr="00C82873" w:rsidRDefault="0035798D" w:rsidP="0035798D">
      <w:pPr>
        <w:rPr>
          <w:b/>
          <w:bCs/>
          <w:color w:val="8064A2" w:themeColor="accent4"/>
          <w:rtl/>
        </w:rPr>
      </w:pPr>
      <w:r w:rsidRPr="00C82873">
        <w:rPr>
          <w:rFonts w:cs="Arial" w:hint="cs"/>
          <w:b/>
          <w:bCs/>
          <w:color w:val="8064A2" w:themeColor="accent4"/>
          <w:rtl/>
        </w:rPr>
        <w:t>מדד</w:t>
      </w:r>
      <w:r w:rsidRPr="00C82873">
        <w:rPr>
          <w:rFonts w:cs="Arial"/>
          <w:b/>
          <w:bCs/>
          <w:color w:val="8064A2" w:themeColor="accent4"/>
          <w:rtl/>
        </w:rPr>
        <w:t xml:space="preserve"> 25 </w:t>
      </w:r>
      <w:r w:rsidRPr="00C82873">
        <w:rPr>
          <w:rFonts w:cs="Arial" w:hint="cs"/>
          <w:b/>
          <w:bCs/>
          <w:color w:val="8064A2" w:themeColor="accent4"/>
          <w:rtl/>
        </w:rPr>
        <w:t>שיהפוך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למדד</w:t>
      </w:r>
      <w:r w:rsidRPr="00C82873">
        <w:rPr>
          <w:rFonts w:cs="Arial"/>
          <w:b/>
          <w:bCs/>
          <w:color w:val="8064A2" w:themeColor="accent4"/>
          <w:rtl/>
        </w:rPr>
        <w:t xml:space="preserve"> 35 </w:t>
      </w:r>
      <w:r w:rsidRPr="00C82873">
        <w:rPr>
          <w:rFonts w:cs="Arial" w:hint="cs"/>
          <w:b/>
          <w:bCs/>
          <w:color w:val="8064A2" w:themeColor="accent4"/>
          <w:rtl/>
        </w:rPr>
        <w:t>יקבל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את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המניות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הבאות</w:t>
      </w:r>
      <w:r w:rsidRPr="00C82873">
        <w:rPr>
          <w:rFonts w:cs="Arial"/>
          <w:b/>
          <w:bCs/>
          <w:color w:val="8064A2" w:themeColor="accent4"/>
          <w:rtl/>
        </w:rPr>
        <w:t xml:space="preserve"> :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טאואר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אלוני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חץ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אמות</w:t>
      </w:r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ארפורט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סיטי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בזן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ביג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דלק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רכב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שופרסל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הראל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השקעות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סלקום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ויואל</w:t>
      </w:r>
      <w:r>
        <w:rPr>
          <w:rFonts w:cs="Arial"/>
          <w:rtl/>
        </w:rPr>
        <w:t xml:space="preserve"> – </w:t>
      </w:r>
      <w:proofErr w:type="spellStart"/>
      <w:r>
        <w:rPr>
          <w:rFonts w:cs="Arial" w:hint="cs"/>
          <w:rtl/>
        </w:rPr>
        <w:t>סה</w:t>
      </w:r>
      <w:r>
        <w:rPr>
          <w:rFonts w:cs="Arial" w:hint="eastAsia"/>
          <w:rtl/>
        </w:rPr>
        <w:t>”</w:t>
      </w:r>
      <w:r>
        <w:rPr>
          <w:rFonts w:cs="Arial" w:hint="cs"/>
          <w:rtl/>
        </w:rPr>
        <w:t>כ</w:t>
      </w:r>
      <w:proofErr w:type="spellEnd"/>
      <w:r>
        <w:rPr>
          <w:rFonts w:cs="Arial"/>
          <w:rtl/>
        </w:rPr>
        <w:t xml:space="preserve"> 11 </w:t>
      </w:r>
      <w:r>
        <w:rPr>
          <w:rFonts w:cs="Arial" w:hint="cs"/>
          <w:rtl/>
        </w:rPr>
        <w:t>חברות</w:t>
      </w:r>
      <w:r>
        <w:rPr>
          <w:rFonts w:cs="Arial"/>
          <w:rtl/>
        </w:rPr>
        <w:t>.</w:t>
      </w:r>
    </w:p>
    <w:p w:rsidR="0035798D" w:rsidRDefault="0035798D" w:rsidP="0035798D">
      <w:pPr>
        <w:rPr>
          <w:rtl/>
        </w:rPr>
      </w:pPr>
    </w:p>
    <w:p w:rsidR="0035798D" w:rsidRPr="00C82873" w:rsidRDefault="0035798D" w:rsidP="0035798D">
      <w:pPr>
        <w:rPr>
          <w:b/>
          <w:bCs/>
          <w:color w:val="8064A2" w:themeColor="accent4"/>
          <w:rtl/>
        </w:rPr>
      </w:pPr>
      <w:r w:rsidRPr="00C82873">
        <w:rPr>
          <w:rFonts w:cs="Arial" w:hint="cs"/>
          <w:b/>
          <w:bCs/>
          <w:color w:val="8064A2" w:themeColor="accent4"/>
          <w:rtl/>
        </w:rPr>
        <w:t>מדד</w:t>
      </w:r>
      <w:r w:rsidRPr="00C82873">
        <w:rPr>
          <w:rFonts w:cs="Arial"/>
          <w:b/>
          <w:bCs/>
          <w:color w:val="8064A2" w:themeColor="accent4"/>
          <w:rtl/>
        </w:rPr>
        <w:t xml:space="preserve"> 75 </w:t>
      </w:r>
      <w:r w:rsidRPr="00C82873">
        <w:rPr>
          <w:rFonts w:cs="Arial" w:hint="cs"/>
          <w:b/>
          <w:bCs/>
          <w:color w:val="8064A2" w:themeColor="accent4"/>
          <w:rtl/>
        </w:rPr>
        <w:t>שהופך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למדד</w:t>
      </w:r>
      <w:r w:rsidRPr="00C82873">
        <w:rPr>
          <w:rFonts w:cs="Arial"/>
          <w:b/>
          <w:bCs/>
          <w:color w:val="8064A2" w:themeColor="accent4"/>
          <w:rtl/>
        </w:rPr>
        <w:t xml:space="preserve"> 90 </w:t>
      </w:r>
      <w:r w:rsidRPr="00C82873">
        <w:rPr>
          <w:rFonts w:cs="Arial" w:hint="cs"/>
          <w:b/>
          <w:bCs/>
          <w:color w:val="8064A2" w:themeColor="accent4"/>
          <w:rtl/>
        </w:rPr>
        <w:t>יבצע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כך</w:t>
      </w:r>
      <w:r w:rsidRPr="00C82873">
        <w:rPr>
          <w:rFonts w:cs="Arial"/>
          <w:b/>
          <w:bCs/>
          <w:color w:val="8064A2" w:themeColor="accent4"/>
          <w:rtl/>
        </w:rPr>
        <w:t xml:space="preserve"> :</w:t>
      </w:r>
    </w:p>
    <w:p w:rsidR="0035798D" w:rsidRDefault="0035798D" w:rsidP="0035798D">
      <w:pPr>
        <w:rPr>
          <w:rtl/>
        </w:rPr>
      </w:pPr>
      <w:r w:rsidRPr="00C82873">
        <w:rPr>
          <w:rFonts w:cs="Arial" w:hint="cs"/>
          <w:b/>
          <w:bCs/>
          <w:rtl/>
        </w:rPr>
        <w:t>המניות</w:t>
      </w:r>
      <w:r w:rsidRPr="00C82873">
        <w:rPr>
          <w:rFonts w:cs="Arial"/>
          <w:b/>
          <w:bCs/>
          <w:rtl/>
        </w:rPr>
        <w:t xml:space="preserve"> </w:t>
      </w:r>
      <w:r w:rsidRPr="00C82873">
        <w:rPr>
          <w:rFonts w:cs="Arial" w:hint="cs"/>
          <w:b/>
          <w:bCs/>
          <w:rtl/>
        </w:rPr>
        <w:t>הנכנסות</w:t>
      </w:r>
      <w:r>
        <w:rPr>
          <w:rFonts w:cs="Arial"/>
          <w:rtl/>
        </w:rPr>
        <w:t xml:space="preserve">: </w:t>
      </w:r>
      <w:proofErr w:type="spellStart"/>
      <w:r>
        <w:rPr>
          <w:rFonts w:cs="Arial" w:hint="cs"/>
          <w:rtl/>
        </w:rPr>
        <w:t>דסק</w:t>
      </w:r>
      <w:r>
        <w:rPr>
          <w:rFonts w:cs="Arial" w:hint="eastAsia"/>
          <w:rtl/>
        </w:rPr>
        <w:t>”</w:t>
      </w:r>
      <w:r>
        <w:rPr>
          <w:rFonts w:cs="Arial" w:hint="cs"/>
          <w:rtl/>
        </w:rPr>
        <w:t>ש</w:t>
      </w:r>
      <w:proofErr w:type="spellEnd"/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אלקטרה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צריכה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דמרי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אפריקה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מגורים</w:t>
      </w:r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וואן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טכנולוגיות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סלע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נדלן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ארד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פמס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נייר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חדרה</w:t>
      </w:r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אוה</w:t>
      </w:r>
      <w:r>
        <w:rPr>
          <w:rFonts w:cs="Arial" w:hint="eastAsia"/>
          <w:rtl/>
        </w:rPr>
        <w:t>”</w:t>
      </w:r>
      <w:r>
        <w:rPr>
          <w:rFonts w:cs="Arial" w:hint="cs"/>
          <w:rtl/>
        </w:rPr>
        <w:t>ה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איסתא</w:t>
      </w:r>
      <w:proofErr w:type="spellEnd"/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מגדלי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תיכון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תדיראן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הולדינגס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אפקון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החזקות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מגה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אור</w:t>
      </w:r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פלרם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אשטרום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קבוצה</w:t>
      </w:r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דקסיה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ישראל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אזורים</w:t>
      </w:r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קמהדע</w:t>
      </w:r>
      <w:proofErr w:type="spellEnd"/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צור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מלם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תים</w:t>
      </w:r>
      <w:proofErr w:type="spellEnd"/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קליל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דור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אלון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סקופ</w:t>
      </w:r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שלאג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אדגר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אלוט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תקשורת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סרגון</w:t>
      </w:r>
      <w:r>
        <w:rPr>
          <w:rFonts w:cs="Arial"/>
          <w:rtl/>
        </w:rPr>
        <w:t xml:space="preserve"> – </w:t>
      </w:r>
      <w:proofErr w:type="spellStart"/>
      <w:r>
        <w:rPr>
          <w:rFonts w:cs="Arial" w:hint="cs"/>
          <w:rtl/>
        </w:rPr>
        <w:t>סה</w:t>
      </w:r>
      <w:r>
        <w:rPr>
          <w:rFonts w:cs="Arial" w:hint="eastAsia"/>
          <w:rtl/>
        </w:rPr>
        <w:t>”</w:t>
      </w:r>
      <w:r>
        <w:rPr>
          <w:rFonts w:cs="Arial" w:hint="cs"/>
          <w:rtl/>
        </w:rPr>
        <w:t>כ</w:t>
      </w:r>
      <w:proofErr w:type="spellEnd"/>
      <w:r>
        <w:rPr>
          <w:rFonts w:cs="Arial"/>
          <w:rtl/>
        </w:rPr>
        <w:t xml:space="preserve"> 29 </w:t>
      </w:r>
      <w:r>
        <w:rPr>
          <w:rFonts w:cs="Arial" w:hint="cs"/>
          <w:rtl/>
        </w:rPr>
        <w:t>חברות</w:t>
      </w:r>
      <w:r>
        <w:rPr>
          <w:rFonts w:cs="Arial"/>
          <w:rtl/>
        </w:rPr>
        <w:t>.</w:t>
      </w:r>
    </w:p>
    <w:p w:rsidR="0035798D" w:rsidRDefault="0035798D" w:rsidP="0035798D">
      <w:pPr>
        <w:rPr>
          <w:rtl/>
        </w:rPr>
      </w:pPr>
      <w:r w:rsidRPr="00C82873">
        <w:rPr>
          <w:rFonts w:cs="Arial" w:hint="cs"/>
          <w:b/>
          <w:bCs/>
          <w:rtl/>
        </w:rPr>
        <w:t>המניות</w:t>
      </w:r>
      <w:r w:rsidRPr="00C82873">
        <w:rPr>
          <w:rFonts w:cs="Arial"/>
          <w:b/>
          <w:bCs/>
          <w:rtl/>
        </w:rPr>
        <w:t xml:space="preserve"> </w:t>
      </w:r>
      <w:r w:rsidRPr="00C82873">
        <w:rPr>
          <w:rFonts w:cs="Arial" w:hint="cs"/>
          <w:b/>
          <w:bCs/>
          <w:rtl/>
        </w:rPr>
        <w:t>שנגרעות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ביטוח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ישיר</w:t>
      </w:r>
      <w:r>
        <w:rPr>
          <w:rFonts w:cs="Arial"/>
          <w:rtl/>
        </w:rPr>
        <w:t xml:space="preserve"> , </w:t>
      </w:r>
      <w:proofErr w:type="spellStart"/>
      <w:r>
        <w:rPr>
          <w:rFonts w:cs="Arial" w:hint="cs"/>
          <w:rtl/>
        </w:rPr>
        <w:t>אבוג</w:t>
      </w:r>
      <w:r>
        <w:rPr>
          <w:rFonts w:cs="Arial" w:hint="eastAsia"/>
          <w:rtl/>
        </w:rPr>
        <w:t>’</w:t>
      </w:r>
      <w:r>
        <w:rPr>
          <w:rFonts w:cs="Arial" w:hint="cs"/>
          <w:rtl/>
        </w:rPr>
        <w:t>ן</w:t>
      </w:r>
      <w:proofErr w:type="spellEnd"/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וחלל</w:t>
      </w:r>
      <w:r>
        <w:rPr>
          <w:rFonts w:cs="Arial"/>
          <w:rtl/>
        </w:rPr>
        <w:t xml:space="preserve"> + 11 </w:t>
      </w:r>
      <w:r>
        <w:rPr>
          <w:rFonts w:cs="Arial" w:hint="cs"/>
          <w:rtl/>
        </w:rPr>
        <w:t>חברות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שעובדות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למדד</w:t>
      </w:r>
      <w:r>
        <w:rPr>
          <w:rFonts w:cs="Arial"/>
          <w:rtl/>
        </w:rPr>
        <w:t xml:space="preserve"> 35 - </w:t>
      </w:r>
      <w:r>
        <w:rPr>
          <w:rFonts w:cs="Arial" w:hint="cs"/>
          <w:rtl/>
        </w:rPr>
        <w:t>סה</w:t>
      </w:r>
      <w:r>
        <w:rPr>
          <w:rFonts w:cs="Arial"/>
          <w:rtl/>
        </w:rPr>
        <w:t>"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 14 </w:t>
      </w:r>
      <w:r>
        <w:rPr>
          <w:rFonts w:cs="Arial" w:hint="cs"/>
          <w:rtl/>
        </w:rPr>
        <w:t>חברות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עוזבות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</w:t>
      </w:r>
      <w:r>
        <w:rPr>
          <w:rFonts w:cs="Arial"/>
          <w:rtl/>
        </w:rPr>
        <w:t xml:space="preserve"> 29 </w:t>
      </w:r>
      <w:r>
        <w:rPr>
          <w:rFonts w:cs="Arial" w:hint="cs"/>
          <w:rtl/>
        </w:rPr>
        <w:t>נכנסות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ומקבלים</w:t>
      </w:r>
      <w:r>
        <w:rPr>
          <w:rFonts w:cs="Arial"/>
          <w:rtl/>
        </w:rPr>
        <w:t xml:space="preserve"> 90</w:t>
      </w:r>
    </w:p>
    <w:p w:rsidR="0035798D" w:rsidRDefault="0035798D" w:rsidP="0035798D">
      <w:pPr>
        <w:rPr>
          <w:rtl/>
        </w:rPr>
      </w:pPr>
    </w:p>
    <w:p w:rsidR="0035798D" w:rsidRPr="00C82873" w:rsidRDefault="0035798D" w:rsidP="0035798D">
      <w:pPr>
        <w:rPr>
          <w:b/>
          <w:bCs/>
          <w:color w:val="8064A2" w:themeColor="accent4"/>
          <w:rtl/>
        </w:rPr>
      </w:pPr>
      <w:r w:rsidRPr="00C82873">
        <w:rPr>
          <w:rFonts w:cs="Arial" w:hint="cs"/>
          <w:b/>
          <w:bCs/>
          <w:color w:val="8064A2" w:themeColor="accent4"/>
          <w:rtl/>
        </w:rPr>
        <w:t>מדד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היתר</w:t>
      </w:r>
      <w:r w:rsidRPr="00C82873">
        <w:rPr>
          <w:rFonts w:cs="Arial"/>
          <w:b/>
          <w:bCs/>
          <w:color w:val="8064A2" w:themeColor="accent4"/>
          <w:rtl/>
        </w:rPr>
        <w:t xml:space="preserve"> 50 </w:t>
      </w:r>
      <w:r w:rsidRPr="00C82873">
        <w:rPr>
          <w:rFonts w:cs="Arial" w:hint="cs"/>
          <w:b/>
          <w:bCs/>
          <w:color w:val="8064A2" w:themeColor="accent4"/>
          <w:rtl/>
        </w:rPr>
        <w:t>הופך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למדד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rFonts w:cs="Arial" w:hint="cs"/>
          <w:b/>
          <w:bCs/>
          <w:color w:val="8064A2" w:themeColor="accent4"/>
          <w:rtl/>
        </w:rPr>
        <w:t>ה</w:t>
      </w:r>
      <w:r w:rsidRPr="00C82873">
        <w:rPr>
          <w:rFonts w:cs="Arial"/>
          <w:b/>
          <w:bCs/>
          <w:color w:val="8064A2" w:themeColor="accent4"/>
          <w:rtl/>
        </w:rPr>
        <w:t xml:space="preserve"> </w:t>
      </w:r>
      <w:r w:rsidRPr="00C82873">
        <w:rPr>
          <w:b/>
          <w:bCs/>
          <w:color w:val="8064A2" w:themeColor="accent4"/>
        </w:rPr>
        <w:t>SME60</w:t>
      </w:r>
      <w:r w:rsidRPr="00C82873">
        <w:rPr>
          <w:rFonts w:cs="Arial"/>
          <w:b/>
          <w:bCs/>
          <w:color w:val="8064A2" w:themeColor="accent4"/>
          <w:rtl/>
        </w:rPr>
        <w:t xml:space="preserve"> :</w:t>
      </w:r>
    </w:p>
    <w:p w:rsidR="0035798D" w:rsidRDefault="0035798D" w:rsidP="0035798D">
      <w:pPr>
        <w:rPr>
          <w:rtl/>
        </w:rPr>
      </w:pPr>
      <w:r w:rsidRPr="00C82873">
        <w:rPr>
          <w:rFonts w:cs="Arial" w:hint="cs"/>
          <w:b/>
          <w:bCs/>
          <w:rtl/>
        </w:rPr>
        <w:t>המניות</w:t>
      </w:r>
      <w:r w:rsidRPr="00C82873">
        <w:rPr>
          <w:rFonts w:cs="Arial"/>
          <w:b/>
          <w:bCs/>
          <w:rtl/>
        </w:rPr>
        <w:t xml:space="preserve"> </w:t>
      </w:r>
      <w:r w:rsidRPr="00C82873">
        <w:rPr>
          <w:rFonts w:cs="Arial" w:hint="cs"/>
          <w:b/>
          <w:bCs/>
          <w:rtl/>
        </w:rPr>
        <w:t>הנכנסות</w:t>
      </w:r>
      <w:r>
        <w:rPr>
          <w:rFonts w:cs="Arial"/>
          <w:rtl/>
        </w:rPr>
        <w:t xml:space="preserve"> : </w:t>
      </w:r>
      <w:proofErr w:type="spellStart"/>
      <w:r>
        <w:rPr>
          <w:rFonts w:cs="Arial" w:hint="cs"/>
          <w:rtl/>
        </w:rPr>
        <w:t>אבוגן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פלוריסטם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סיירן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ביוליין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קמטק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אינטק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פארמה</w:t>
      </w:r>
      <w:proofErr w:type="spellEnd"/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חמת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אמת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כפרית</w:t>
      </w:r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לוינשטיין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הנדסה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ננו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דיימנשן</w:t>
      </w:r>
      <w:proofErr w:type="spellEnd"/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כנפיים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אספן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גרופ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פריון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נטוורק</w:t>
      </w:r>
      <w:proofErr w:type="spellEnd"/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טיב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טעם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רם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און</w:t>
      </w:r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פרוטליקס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חג</w:t>
      </w:r>
      <w:r>
        <w:rPr>
          <w:rFonts w:cs="Arial" w:hint="eastAsia"/>
          <w:rtl/>
        </w:rPr>
        <w:t>’</w:t>
      </w:r>
      <w:r>
        <w:rPr>
          <w:rFonts w:cs="Arial" w:hint="cs"/>
          <w:rtl/>
        </w:rPr>
        <w:t>ג</w:t>
      </w:r>
      <w:proofErr w:type="spellEnd"/>
      <w:r>
        <w:rPr>
          <w:rFonts w:cs="Arial" w:hint="eastAsia"/>
          <w:rtl/>
        </w:rPr>
        <w:t>’</w:t>
      </w:r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בריינסוויי</w:t>
      </w:r>
      <w:proofErr w:type="spellEnd"/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אלקטרה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נדלן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איתמר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ניסן</w:t>
      </w:r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אנלייט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אנרגיה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כן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פייט</w:t>
      </w:r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טלדור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אביליטי</w:t>
      </w:r>
      <w:proofErr w:type="spellEnd"/>
      <w:r>
        <w:rPr>
          <w:rFonts w:cs="Arial"/>
          <w:rtl/>
        </w:rPr>
        <w:t>,</w:t>
      </w:r>
      <w:r>
        <w:rPr>
          <w:rFonts w:cs="Arial" w:hint="cs"/>
          <w:rtl/>
        </w:rPr>
        <w:t>פוינטר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אפריקה</w:t>
      </w:r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ויקטורי</w:t>
      </w:r>
      <w:proofErr w:type="spellEnd"/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גניגר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בונוס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ביוגרופ</w:t>
      </w:r>
      <w:proofErr w:type="spellEnd"/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שמש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גולף</w:t>
      </w:r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כיטוב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פארמה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אוריי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ופועלים</w:t>
      </w:r>
      <w:r>
        <w:rPr>
          <w:rFonts w:cs="Arial"/>
          <w:rtl/>
        </w:rPr>
        <w:t xml:space="preserve"> </w:t>
      </w:r>
      <w:r>
        <w:t>IBI</w:t>
      </w:r>
      <w:r>
        <w:rPr>
          <w:rFonts w:cs="Arial"/>
          <w:rtl/>
        </w:rPr>
        <w:t>.</w:t>
      </w:r>
    </w:p>
    <w:p w:rsidR="0035798D" w:rsidRDefault="0035798D" w:rsidP="0035798D">
      <w:pPr>
        <w:rPr>
          <w:rtl/>
        </w:rPr>
      </w:pPr>
    </w:p>
    <w:p w:rsidR="00C82873" w:rsidRDefault="00C82873" w:rsidP="0035798D">
      <w:pPr>
        <w:rPr>
          <w:rtl/>
        </w:rPr>
      </w:pPr>
    </w:p>
    <w:p w:rsidR="00C82873" w:rsidRDefault="00C82873" w:rsidP="0035798D">
      <w:pPr>
        <w:rPr>
          <w:rtl/>
        </w:rPr>
      </w:pPr>
    </w:p>
    <w:p w:rsidR="00C82873" w:rsidRDefault="00C82873" w:rsidP="0035798D">
      <w:pPr>
        <w:rPr>
          <w:rtl/>
        </w:rPr>
      </w:pPr>
    </w:p>
    <w:p w:rsidR="00C82873" w:rsidRDefault="00C82873" w:rsidP="0035798D">
      <w:pPr>
        <w:rPr>
          <w:rtl/>
        </w:rPr>
      </w:pPr>
    </w:p>
    <w:p w:rsidR="0035798D" w:rsidRPr="00C82873" w:rsidRDefault="0035798D" w:rsidP="0035798D">
      <w:pPr>
        <w:rPr>
          <w:b/>
          <w:bCs/>
          <w:color w:val="31849B" w:themeColor="accent5" w:themeShade="BF"/>
          <w:u w:val="single"/>
          <w:rtl/>
        </w:rPr>
      </w:pPr>
      <w:r w:rsidRPr="00C82873">
        <w:rPr>
          <w:rFonts w:cs="Arial" w:hint="cs"/>
          <w:b/>
          <w:bCs/>
          <w:color w:val="31849B" w:themeColor="accent5" w:themeShade="BF"/>
          <w:u w:val="single"/>
          <w:rtl/>
        </w:rPr>
        <w:lastRenderedPageBreak/>
        <w:t>יש</w:t>
      </w:r>
      <w:r w:rsidRPr="00C82873">
        <w:rPr>
          <w:rFonts w:cs="Arial"/>
          <w:b/>
          <w:bCs/>
          <w:color w:val="31849B" w:themeColor="accent5" w:themeShade="BF"/>
          <w:u w:val="single"/>
          <w:rtl/>
        </w:rPr>
        <w:t xml:space="preserve"> </w:t>
      </w:r>
      <w:r w:rsidRPr="00C82873">
        <w:rPr>
          <w:rFonts w:cs="Arial" w:hint="cs"/>
          <w:b/>
          <w:bCs/>
          <w:color w:val="31849B" w:themeColor="accent5" w:themeShade="BF"/>
          <w:u w:val="single"/>
          <w:rtl/>
        </w:rPr>
        <w:t>לציין</w:t>
      </w:r>
      <w:r w:rsidRPr="00C82873">
        <w:rPr>
          <w:rFonts w:cs="Arial"/>
          <w:b/>
          <w:bCs/>
          <w:color w:val="31849B" w:themeColor="accent5" w:themeShade="BF"/>
          <w:u w:val="single"/>
          <w:rtl/>
        </w:rPr>
        <w:t xml:space="preserve"> :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קריטריון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הכניסה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למדד</w:t>
      </w:r>
      <w:r>
        <w:rPr>
          <w:rFonts w:cs="Arial"/>
          <w:rtl/>
        </w:rPr>
        <w:t xml:space="preserve"> 35 </w:t>
      </w:r>
      <w:r>
        <w:rPr>
          <w:rFonts w:cs="Arial" w:hint="cs"/>
          <w:rtl/>
        </w:rPr>
        <w:t>ו</w:t>
      </w:r>
      <w:r>
        <w:rPr>
          <w:rFonts w:cs="Arial"/>
          <w:rtl/>
        </w:rPr>
        <w:t xml:space="preserve"> 90 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שווי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שוק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680 </w:t>
      </w:r>
      <w:r>
        <w:rPr>
          <w:rFonts w:cs="Arial" w:hint="cs"/>
          <w:rtl/>
        </w:rPr>
        <w:t>מילון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מינימום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קריטריון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הכניסה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למדד</w:t>
      </w:r>
      <w:r>
        <w:rPr>
          <w:rFonts w:cs="Arial"/>
          <w:rtl/>
        </w:rPr>
        <w:t xml:space="preserve">  </w:t>
      </w:r>
      <w:r>
        <w:rPr>
          <w:rFonts w:cs="Arial" w:hint="cs"/>
          <w:rtl/>
        </w:rPr>
        <w:t>ה</w:t>
      </w:r>
      <w:r>
        <w:rPr>
          <w:rFonts w:cs="Arial"/>
          <w:rtl/>
        </w:rPr>
        <w:t>-</w:t>
      </w:r>
      <w:r>
        <w:t>SME 60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שווי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החזקות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הציבור</w:t>
      </w:r>
      <w:r>
        <w:rPr>
          <w:rFonts w:cs="Arial"/>
          <w:rtl/>
        </w:rPr>
        <w:t xml:space="preserve"> -  </w:t>
      </w:r>
      <w:r>
        <w:rPr>
          <w:rFonts w:cs="Arial" w:hint="cs"/>
          <w:rtl/>
        </w:rPr>
        <w:t>רף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שווי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החזקות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הציבור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הכניסה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למדד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עומד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נכון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להיום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-105 </w:t>
      </w:r>
      <w:r>
        <w:rPr>
          <w:rFonts w:cs="Arial" w:hint="cs"/>
          <w:rtl/>
        </w:rPr>
        <w:t>מיליון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שקל</w:t>
      </w:r>
      <w:r>
        <w:rPr>
          <w:rFonts w:cs="Arial"/>
          <w:rtl/>
        </w:rPr>
        <w:t>.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לכן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בשני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המדדים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יהיו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שינויים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בעידכוני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מדדים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אבל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במדד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</w:t>
      </w:r>
      <w:r>
        <w:rPr>
          <w:rFonts w:cs="Arial"/>
          <w:rtl/>
        </w:rPr>
        <w:t xml:space="preserve"> </w:t>
      </w:r>
      <w:r>
        <w:t>SME60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השינויים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יהיו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תכופים</w:t>
      </w:r>
      <w:r>
        <w:rPr>
          <w:rFonts w:cs="Arial"/>
          <w:rtl/>
        </w:rPr>
        <w:t xml:space="preserve"> </w:t>
      </w:r>
    </w:p>
    <w:p w:rsidR="0035798D" w:rsidRDefault="0035798D" w:rsidP="0035798D">
      <w:pPr>
        <w:rPr>
          <w:rtl/>
        </w:rPr>
      </w:pPr>
    </w:p>
    <w:p w:rsidR="0035798D" w:rsidRDefault="0035798D" w:rsidP="0035798D">
      <w:pPr>
        <w:rPr>
          <w:rtl/>
        </w:rPr>
      </w:pPr>
    </w:p>
    <w:p w:rsidR="0035798D" w:rsidRPr="00C82873" w:rsidRDefault="0035798D" w:rsidP="00C82873">
      <w:pPr>
        <w:rPr>
          <w:b/>
          <w:bCs/>
          <w:color w:val="C0504D" w:themeColor="accent2"/>
          <w:sz w:val="24"/>
          <w:szCs w:val="24"/>
          <w:u w:val="single"/>
          <w:rtl/>
        </w:rPr>
      </w:pPr>
      <w:r w:rsidRPr="00C82873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t>מה</w:t>
      </w:r>
      <w:r w:rsidRPr="00C82873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 xml:space="preserve"> </w:t>
      </w:r>
      <w:r w:rsidRPr="00C82873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t>תהיה</w:t>
      </w:r>
      <w:r w:rsidRPr="00C82873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 xml:space="preserve"> </w:t>
      </w:r>
      <w:r w:rsidRPr="00C82873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t>ההשפעה</w:t>
      </w:r>
      <w:r w:rsidRPr="00C82873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 xml:space="preserve"> </w:t>
      </w:r>
      <w:r w:rsidRPr="00C82873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t>על</w:t>
      </w:r>
      <w:r w:rsidRPr="00C82873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 xml:space="preserve"> </w:t>
      </w:r>
      <w:r w:rsidRPr="00C82873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t>מדד</w:t>
      </w:r>
      <w:r w:rsidRPr="00C82873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 xml:space="preserve"> </w:t>
      </w:r>
      <w:r w:rsidRPr="00C82873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t>המעו</w:t>
      </w:r>
      <w:r w:rsidRPr="00C82873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>"</w:t>
      </w:r>
      <w:r w:rsidRPr="00C82873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t>ף</w:t>
      </w:r>
      <w:r w:rsidRPr="00C82873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 xml:space="preserve"> </w:t>
      </w:r>
      <w:r w:rsidRPr="00C82873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t>במסחר</w:t>
      </w:r>
      <w:r w:rsidRPr="00C82873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 xml:space="preserve"> </w:t>
      </w:r>
      <w:r w:rsidRPr="00C82873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t>הנעילה</w:t>
      </w:r>
      <w:r w:rsidRPr="00C82873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 xml:space="preserve"> </w:t>
      </w:r>
      <w:r w:rsidRPr="00C82873">
        <w:rPr>
          <w:rFonts w:cs="Arial" w:hint="cs"/>
          <w:b/>
          <w:bCs/>
          <w:color w:val="C0504D" w:themeColor="accent2"/>
          <w:sz w:val="24"/>
          <w:szCs w:val="24"/>
          <w:u w:val="single"/>
          <w:rtl/>
        </w:rPr>
        <w:t>מחר</w:t>
      </w:r>
      <w:r w:rsidRPr="00C82873">
        <w:rPr>
          <w:rFonts w:cs="Arial"/>
          <w:b/>
          <w:bCs/>
          <w:color w:val="C0504D" w:themeColor="accent2"/>
          <w:sz w:val="24"/>
          <w:szCs w:val="24"/>
          <w:u w:val="single"/>
          <w:rtl/>
        </w:rPr>
        <w:t xml:space="preserve"> ??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שאלת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השאלות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שאני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אוהב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לענות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עליה</w:t>
      </w:r>
      <w:r>
        <w:rPr>
          <w:rFonts w:cs="Arial"/>
          <w:rtl/>
        </w:rPr>
        <w:t xml:space="preserve"> ...</w:t>
      </w:r>
    </w:p>
    <w:p w:rsidR="0035798D" w:rsidRDefault="001B415B" w:rsidP="0035798D">
      <w:pPr>
        <w:rPr>
          <w:rtl/>
        </w:rPr>
      </w:pPr>
      <w:r>
        <w:rPr>
          <w:rFonts w:cs="Arial" w:hint="cs"/>
          <w:rtl/>
        </w:rPr>
        <w:t xml:space="preserve">אם </w:t>
      </w:r>
      <w:r w:rsidR="0035798D">
        <w:rPr>
          <w:rFonts w:cs="Arial" w:hint="cs"/>
          <w:rtl/>
        </w:rPr>
        <w:t>אני</w:t>
      </w:r>
      <w:r w:rsidR="0035798D">
        <w:rPr>
          <w:rFonts w:cs="Arial"/>
          <w:rtl/>
        </w:rPr>
        <w:t xml:space="preserve"> </w:t>
      </w:r>
      <w:r w:rsidR="0035798D">
        <w:rPr>
          <w:rFonts w:cs="Arial" w:hint="cs"/>
          <w:rtl/>
        </w:rPr>
        <w:t>מתייחס</w:t>
      </w:r>
      <w:r w:rsidR="0035798D">
        <w:rPr>
          <w:rFonts w:cs="Arial"/>
          <w:rtl/>
        </w:rPr>
        <w:t xml:space="preserve"> </w:t>
      </w:r>
      <w:r w:rsidR="0035798D">
        <w:rPr>
          <w:rFonts w:cs="Arial" w:hint="cs"/>
          <w:rtl/>
        </w:rPr>
        <w:t>למצב</w:t>
      </w:r>
      <w:r w:rsidR="0035798D">
        <w:rPr>
          <w:rFonts w:cs="Arial"/>
          <w:rtl/>
        </w:rPr>
        <w:t xml:space="preserve"> </w:t>
      </w:r>
      <w:r w:rsidR="0035798D">
        <w:rPr>
          <w:rFonts w:cs="Arial" w:hint="cs"/>
          <w:rtl/>
        </w:rPr>
        <w:t>קיים</w:t>
      </w:r>
      <w:r w:rsidR="0035798D">
        <w:rPr>
          <w:rFonts w:cs="Arial"/>
          <w:rtl/>
        </w:rPr>
        <w:t xml:space="preserve"> </w:t>
      </w:r>
      <w:r w:rsidR="0035798D">
        <w:rPr>
          <w:rFonts w:cs="Arial" w:hint="cs"/>
          <w:rtl/>
        </w:rPr>
        <w:t>ובניתוק</w:t>
      </w:r>
      <w:r w:rsidR="0035798D">
        <w:rPr>
          <w:rFonts w:cs="Arial"/>
          <w:rtl/>
        </w:rPr>
        <w:t xml:space="preserve"> </w:t>
      </w:r>
      <w:r w:rsidR="0035798D">
        <w:rPr>
          <w:rFonts w:cs="Arial" w:hint="cs"/>
          <w:rtl/>
        </w:rPr>
        <w:t>מרפורמת</w:t>
      </w:r>
      <w:r w:rsidR="0035798D">
        <w:rPr>
          <w:rFonts w:cs="Arial"/>
          <w:rtl/>
        </w:rPr>
        <w:t xml:space="preserve"> </w:t>
      </w:r>
      <w:r w:rsidR="0035798D">
        <w:rPr>
          <w:rFonts w:cs="Arial" w:hint="cs"/>
          <w:rtl/>
        </w:rPr>
        <w:t>המדדים</w:t>
      </w:r>
      <w:r w:rsidR="0035798D">
        <w:rPr>
          <w:rFonts w:cs="Arial"/>
          <w:rtl/>
        </w:rPr>
        <w:t>...</w:t>
      </w:r>
      <w:r w:rsidR="0035798D">
        <w:rPr>
          <w:rFonts w:cs="Arial" w:hint="cs"/>
          <w:rtl/>
        </w:rPr>
        <w:t>אז</w:t>
      </w:r>
      <w:r w:rsidR="0035798D">
        <w:rPr>
          <w:rFonts w:cs="Arial"/>
          <w:rtl/>
        </w:rPr>
        <w:t xml:space="preserve"> </w:t>
      </w:r>
      <w:r w:rsidR="0035798D">
        <w:rPr>
          <w:rFonts w:cs="Arial" w:hint="cs"/>
          <w:rtl/>
        </w:rPr>
        <w:t>אני</w:t>
      </w:r>
      <w:r w:rsidR="0035798D">
        <w:rPr>
          <w:rFonts w:cs="Arial"/>
          <w:rtl/>
        </w:rPr>
        <w:t xml:space="preserve"> </w:t>
      </w:r>
      <w:r w:rsidR="0035798D">
        <w:rPr>
          <w:rFonts w:cs="Arial" w:hint="cs"/>
          <w:rtl/>
        </w:rPr>
        <w:t>מעריך</w:t>
      </w:r>
      <w:r w:rsidR="0035798D">
        <w:rPr>
          <w:rFonts w:cs="Arial"/>
          <w:rtl/>
        </w:rPr>
        <w:t xml:space="preserve"> </w:t>
      </w:r>
      <w:r w:rsidR="0035798D">
        <w:rPr>
          <w:rFonts w:cs="Arial" w:hint="cs"/>
          <w:rtl/>
        </w:rPr>
        <w:t>שמטה</w:t>
      </w:r>
      <w:r w:rsidR="0035798D">
        <w:rPr>
          <w:rFonts w:cs="Arial"/>
          <w:rtl/>
        </w:rPr>
        <w:t xml:space="preserve"> </w:t>
      </w:r>
      <w:r w:rsidR="0035798D">
        <w:rPr>
          <w:rFonts w:cs="Arial" w:hint="cs"/>
          <w:rtl/>
        </w:rPr>
        <w:t>עדיין</w:t>
      </w:r>
    </w:p>
    <w:p w:rsidR="0035798D" w:rsidRDefault="0035798D" w:rsidP="0035798D">
      <w:pPr>
        <w:rPr>
          <w:rtl/>
        </w:rPr>
      </w:pPr>
      <w:r>
        <w:rPr>
          <w:rFonts w:cs="Arial" w:hint="cs"/>
          <w:rtl/>
        </w:rPr>
        <w:t>באם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להתייחס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לרפורמה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צפויים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היצעים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הבנקים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ובעצם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ברוב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המדד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כתוצאה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מירידה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במשקל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הקיימות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ושינויים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והתאמות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שתעודות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צריכות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לעשות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כתוצאה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מכך</w:t>
      </w:r>
      <w:r w:rsidR="001B415B">
        <w:rPr>
          <w:rFonts w:hint="cs"/>
          <w:rtl/>
        </w:rPr>
        <w:t>...</w:t>
      </w:r>
    </w:p>
    <w:p w:rsidR="00D5414A" w:rsidRDefault="00D5414A" w:rsidP="0035798D">
      <w:pPr>
        <w:rPr>
          <w:rtl/>
        </w:rPr>
      </w:pPr>
    </w:p>
    <w:p w:rsidR="00C82873" w:rsidRPr="00C82873" w:rsidRDefault="00C82873" w:rsidP="0035798D">
      <w:pPr>
        <w:rPr>
          <w:b/>
          <w:bCs/>
          <w:color w:val="31849B" w:themeColor="accent5" w:themeShade="BF"/>
        </w:rPr>
      </w:pPr>
      <w:r w:rsidRPr="00C82873">
        <w:rPr>
          <w:rFonts w:hint="cs"/>
          <w:b/>
          <w:bCs/>
          <w:color w:val="31849B" w:themeColor="accent5" w:themeShade="BF"/>
          <w:rtl/>
        </w:rPr>
        <w:t>רפורמה פורה ומוצלחת</w:t>
      </w:r>
    </w:p>
    <w:sectPr w:rsidR="00C82873" w:rsidRPr="00C82873" w:rsidSect="00A1705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830CA"/>
    <w:multiLevelType w:val="hybridMultilevel"/>
    <w:tmpl w:val="C280595C"/>
    <w:lvl w:ilvl="0" w:tplc="F098BA6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57C74"/>
    <w:rsid w:val="000E777A"/>
    <w:rsid w:val="001B415B"/>
    <w:rsid w:val="00257C74"/>
    <w:rsid w:val="0035798D"/>
    <w:rsid w:val="00A1705F"/>
    <w:rsid w:val="00C82873"/>
    <w:rsid w:val="00D42621"/>
    <w:rsid w:val="00D54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14A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28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1143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dcterms:created xsi:type="dcterms:W3CDTF">2017-02-08T11:33:00Z</dcterms:created>
  <dcterms:modified xsi:type="dcterms:W3CDTF">2017-02-08T12:25:00Z</dcterms:modified>
</cp:coreProperties>
</file>